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148" w:rsidRPr="006B4148" w:rsidRDefault="006B4148" w:rsidP="006B4148">
      <w:pPr>
        <w:pStyle w:val="Header"/>
        <w:tabs>
          <w:tab w:val="right" w:pos="8280"/>
          <w:tab w:val="right" w:pos="9781"/>
        </w:tabs>
        <w:ind w:right="-58"/>
        <w:rPr>
          <w:rFonts w:eastAsia="MS Mincho" w:cs="Arial"/>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6B4148">
        <w:rPr>
          <w:rFonts w:eastAsia="MS Mincho" w:cs="Arial"/>
          <w:sz w:val="24"/>
          <w:szCs w:val="24"/>
          <w:lang w:val="en-US" w:eastAsia="en-US"/>
        </w:rPr>
        <w:t xml:space="preserve">3GPP TSG RAN WG2 </w:t>
      </w:r>
      <w:r w:rsidRPr="006B4148">
        <w:rPr>
          <w:rFonts w:eastAsia="MS Mincho" w:cs="Arial" w:hint="eastAsia"/>
          <w:sz w:val="24"/>
          <w:szCs w:val="24"/>
          <w:lang w:val="en-US" w:eastAsia="en-US"/>
        </w:rPr>
        <w:t>NB-</w:t>
      </w:r>
      <w:r w:rsidRPr="006B4148">
        <w:rPr>
          <w:rFonts w:eastAsia="MS Mincho" w:cs="Arial"/>
          <w:sz w:val="24"/>
          <w:szCs w:val="24"/>
          <w:lang w:val="en-US" w:eastAsia="en-US"/>
        </w:rPr>
        <w:t>Meeting</w:t>
      </w:r>
      <w:r w:rsidRPr="006B4148">
        <w:rPr>
          <w:rFonts w:eastAsia="MS Mincho" w:cs="Arial" w:hint="eastAsia"/>
          <w:sz w:val="24"/>
          <w:szCs w:val="24"/>
          <w:lang w:val="en-US" w:eastAsia="en-US"/>
        </w:rPr>
        <w:t xml:space="preserve"> </w:t>
      </w:r>
      <w:r w:rsidRPr="006B4148">
        <w:rPr>
          <w:rFonts w:eastAsia="MS Mincho" w:cs="Arial"/>
          <w:sz w:val="24"/>
          <w:szCs w:val="24"/>
          <w:lang w:val="en-US" w:eastAsia="en-US"/>
        </w:rPr>
        <w:t>#93</w:t>
      </w:r>
      <w:r w:rsidRPr="006B4148">
        <w:rPr>
          <w:rFonts w:eastAsia="MS Mincho" w:cs="Arial" w:hint="eastAsia"/>
          <w:sz w:val="24"/>
          <w:szCs w:val="24"/>
          <w:lang w:val="en-US" w:eastAsia="en-US"/>
        </w:rPr>
        <w:t xml:space="preserve">       </w:t>
      </w:r>
      <w:r w:rsidRPr="006B4148">
        <w:rPr>
          <w:rFonts w:eastAsia="MS Mincho" w:cs="Arial"/>
          <w:sz w:val="24"/>
          <w:szCs w:val="24"/>
          <w:lang w:val="en-US" w:eastAsia="en-US"/>
        </w:rPr>
        <w:tab/>
        <w:t xml:space="preserve">            </w:t>
      </w:r>
      <w:r>
        <w:rPr>
          <w:rFonts w:eastAsia="MS Mincho" w:cs="Arial"/>
          <w:sz w:val="24"/>
          <w:szCs w:val="24"/>
          <w:lang w:val="en-US" w:eastAsia="en-US"/>
        </w:rPr>
        <w:t xml:space="preserve">              </w:t>
      </w:r>
      <w:r w:rsidRPr="006B4148">
        <w:rPr>
          <w:rFonts w:eastAsia="MS Mincho" w:cs="Arial"/>
          <w:sz w:val="24"/>
          <w:szCs w:val="24"/>
          <w:lang w:val="en-US" w:eastAsia="en-US"/>
        </w:rPr>
        <w:t xml:space="preserve">  R2-1</w:t>
      </w:r>
      <w:r w:rsidRPr="006B4148">
        <w:rPr>
          <w:rFonts w:eastAsia="MS Mincho" w:cs="Arial" w:hint="eastAsia"/>
          <w:sz w:val="24"/>
          <w:szCs w:val="24"/>
          <w:lang w:val="en-US" w:eastAsia="en-US"/>
        </w:rPr>
        <w:t>6</w:t>
      </w:r>
      <w:r>
        <w:rPr>
          <w:rFonts w:eastAsia="MS Mincho" w:cs="Arial"/>
          <w:sz w:val="24"/>
          <w:szCs w:val="24"/>
          <w:lang w:val="en-US" w:eastAsia="en-US"/>
        </w:rPr>
        <w:t>1142</w:t>
      </w:r>
    </w:p>
    <w:p w:rsidR="006B4148" w:rsidRPr="005D7CCA" w:rsidRDefault="006B4148" w:rsidP="006B4148">
      <w:pPr>
        <w:pStyle w:val="Header"/>
        <w:rPr>
          <w:rFonts w:eastAsia="MS Mincho" w:cs="Arial"/>
          <w:sz w:val="24"/>
          <w:szCs w:val="24"/>
          <w:lang w:val="en-US" w:eastAsia="en-US"/>
        </w:rPr>
      </w:pPr>
      <w:r w:rsidRPr="005D7CCA">
        <w:rPr>
          <w:rFonts w:eastAsia="MS Mincho" w:cs="Arial"/>
          <w:sz w:val="24"/>
          <w:szCs w:val="24"/>
          <w:lang w:val="en-US" w:eastAsia="en-US"/>
        </w:rPr>
        <w:t>St. Julian´s, Malta, 15</w:t>
      </w:r>
      <w:r w:rsidRPr="005D7CCA">
        <w:rPr>
          <w:rFonts w:eastAsia="MS Mincho" w:cs="Arial" w:hint="eastAsia"/>
          <w:sz w:val="24"/>
          <w:szCs w:val="24"/>
          <w:lang w:val="en-US" w:eastAsia="en-US"/>
        </w:rPr>
        <w:t xml:space="preserve"> </w:t>
      </w:r>
      <w:r w:rsidRPr="005D7CCA">
        <w:rPr>
          <w:rFonts w:eastAsia="MS Mincho" w:cs="Arial"/>
          <w:sz w:val="24"/>
          <w:szCs w:val="24"/>
          <w:lang w:val="en-US" w:eastAsia="en-US"/>
        </w:rPr>
        <w:t>- 19</w:t>
      </w:r>
      <w:r w:rsidRPr="005D7CCA">
        <w:rPr>
          <w:rFonts w:eastAsia="MS Mincho" w:cs="Arial" w:hint="eastAsia"/>
          <w:sz w:val="24"/>
          <w:szCs w:val="24"/>
          <w:lang w:val="en-US" w:eastAsia="en-US"/>
        </w:rPr>
        <w:t xml:space="preserve"> </w:t>
      </w:r>
      <w:r w:rsidRPr="005D7CCA">
        <w:rPr>
          <w:rFonts w:eastAsia="MS Mincho" w:cs="Arial"/>
          <w:sz w:val="24"/>
          <w:szCs w:val="24"/>
          <w:lang w:val="en-US" w:eastAsia="en-US"/>
        </w:rPr>
        <w:t>Februar</w:t>
      </w:r>
      <w:r w:rsidR="001204A7" w:rsidRPr="005D7CCA">
        <w:rPr>
          <w:rFonts w:eastAsia="MS Mincho" w:cs="Arial"/>
          <w:sz w:val="24"/>
          <w:szCs w:val="24"/>
          <w:lang w:val="en-US" w:eastAsia="en-US"/>
        </w:rPr>
        <w:t>y</w:t>
      </w:r>
      <w:r w:rsidRPr="005D7CCA">
        <w:rPr>
          <w:rFonts w:eastAsia="MS Mincho" w:cs="Arial"/>
          <w:sz w:val="24"/>
          <w:szCs w:val="24"/>
          <w:lang w:val="en-US" w:eastAsia="en-US"/>
        </w:rPr>
        <w:t xml:space="preserve"> 201</w:t>
      </w:r>
      <w:r w:rsidRPr="005D7CCA">
        <w:rPr>
          <w:rFonts w:eastAsia="MS Mincho" w:cs="Arial" w:hint="eastAsia"/>
          <w:sz w:val="24"/>
          <w:szCs w:val="24"/>
          <w:lang w:val="en-US" w:eastAsia="en-US"/>
        </w:rPr>
        <w:t>6</w:t>
      </w:r>
    </w:p>
    <w:p w:rsidR="00F95099" w:rsidRPr="005D7CCA" w:rsidRDefault="00F95099" w:rsidP="005C17E7">
      <w:pPr>
        <w:tabs>
          <w:tab w:val="left" w:pos="1800"/>
        </w:tabs>
        <w:spacing w:after="60"/>
        <w:rPr>
          <w:rFonts w:ascii="Arial" w:eastAsia="MS Mincho" w:hAnsi="Arial"/>
          <w:b/>
          <w:sz w:val="24"/>
          <w:lang w:val="en-US" w:eastAsia="en-US"/>
        </w:rPr>
      </w:pPr>
    </w:p>
    <w:p w:rsidR="00DD4E7D" w:rsidRPr="005D7CCA" w:rsidRDefault="00DD4E7D" w:rsidP="009D4889">
      <w:pPr>
        <w:tabs>
          <w:tab w:val="left" w:pos="1985"/>
        </w:tabs>
        <w:overflowPunct/>
        <w:autoSpaceDE/>
        <w:autoSpaceDN/>
        <w:adjustRightInd/>
        <w:jc w:val="both"/>
        <w:textAlignment w:val="auto"/>
        <w:rPr>
          <w:rFonts w:ascii="Arial" w:eastAsia="MS Mincho" w:hAnsi="Arial"/>
          <w:b/>
          <w:sz w:val="24"/>
          <w:lang w:val="en-US" w:eastAsia="en-US"/>
        </w:rPr>
      </w:pPr>
      <w:r w:rsidRPr="005D7CCA">
        <w:rPr>
          <w:rFonts w:ascii="Arial" w:eastAsia="MS Mincho" w:hAnsi="Arial"/>
          <w:b/>
          <w:sz w:val="24"/>
          <w:lang w:val="en-US" w:eastAsia="en-US"/>
        </w:rPr>
        <w:t>Agenda Item:</w:t>
      </w:r>
      <w:r w:rsidRPr="005D7CCA">
        <w:rPr>
          <w:rFonts w:ascii="Arial" w:eastAsia="MS Mincho" w:hAnsi="Arial"/>
          <w:b/>
          <w:sz w:val="24"/>
          <w:lang w:val="en-US" w:eastAsia="en-US"/>
        </w:rPr>
        <w:tab/>
      </w:r>
      <w:r w:rsidR="00070CAE" w:rsidRPr="005D7CCA">
        <w:rPr>
          <w:rFonts w:ascii="Arial" w:eastAsia="MS Mincho" w:hAnsi="Arial"/>
          <w:sz w:val="24"/>
          <w:lang w:val="en-US" w:eastAsia="en-US"/>
        </w:rPr>
        <w:t>7</w:t>
      </w:r>
      <w:r w:rsidR="001D5025" w:rsidRPr="005D7CCA">
        <w:rPr>
          <w:rFonts w:ascii="Arial" w:eastAsia="MS Mincho" w:hAnsi="Arial"/>
          <w:sz w:val="24"/>
          <w:lang w:val="en-US" w:eastAsia="en-US"/>
        </w:rPr>
        <w:t>.</w:t>
      </w:r>
      <w:r w:rsidR="00070CAE" w:rsidRPr="005D7CCA">
        <w:rPr>
          <w:rFonts w:ascii="Arial" w:eastAsia="MS Mincho" w:hAnsi="Arial"/>
          <w:sz w:val="24"/>
          <w:lang w:val="en-US" w:eastAsia="en-US"/>
        </w:rPr>
        <w:t>16.2.4</w:t>
      </w:r>
    </w:p>
    <w:p w:rsidR="00DD4E7D" w:rsidRPr="009D4889" w:rsidRDefault="00DD4E7D" w:rsidP="009D4889">
      <w:pPr>
        <w:tabs>
          <w:tab w:val="left" w:pos="1985"/>
        </w:tabs>
        <w:overflowPunct/>
        <w:autoSpaceDE/>
        <w:autoSpaceDN/>
        <w:adjustRightInd/>
        <w:jc w:val="both"/>
        <w:textAlignment w:val="auto"/>
        <w:rPr>
          <w:rFonts w:ascii="Arial" w:eastAsia="MS Mincho" w:hAnsi="Arial"/>
          <w:b/>
          <w:sz w:val="24"/>
          <w:lang w:val="en-US" w:eastAsia="en-US"/>
        </w:rPr>
      </w:pPr>
      <w:r w:rsidRPr="009D4889">
        <w:rPr>
          <w:rFonts w:ascii="Arial" w:eastAsia="MS Mincho" w:hAnsi="Arial"/>
          <w:b/>
          <w:sz w:val="24"/>
          <w:lang w:val="en-US" w:eastAsia="en-US"/>
        </w:rPr>
        <w:t xml:space="preserve">Source: </w:t>
      </w:r>
      <w:r w:rsidRPr="009D4889">
        <w:rPr>
          <w:rFonts w:ascii="Arial" w:eastAsia="MS Mincho" w:hAnsi="Arial"/>
          <w:b/>
          <w:sz w:val="24"/>
          <w:lang w:val="en-US" w:eastAsia="en-US"/>
        </w:rPr>
        <w:tab/>
      </w:r>
      <w:r w:rsidR="00E14CBF" w:rsidRPr="009D4889">
        <w:rPr>
          <w:rFonts w:ascii="Arial" w:eastAsia="MS Mincho" w:hAnsi="Arial"/>
          <w:sz w:val="24"/>
          <w:lang w:val="en-US" w:eastAsia="en-US"/>
        </w:rPr>
        <w:t>Sony</w:t>
      </w:r>
    </w:p>
    <w:p w:rsidR="00DD4E7D" w:rsidRPr="009D4889" w:rsidRDefault="00DD4E7D" w:rsidP="009D4889">
      <w:pPr>
        <w:tabs>
          <w:tab w:val="left" w:pos="1985"/>
        </w:tabs>
        <w:overflowPunct/>
        <w:autoSpaceDE/>
        <w:autoSpaceDN/>
        <w:adjustRightInd/>
        <w:jc w:val="both"/>
        <w:textAlignment w:val="auto"/>
        <w:rPr>
          <w:rFonts w:ascii="Arial" w:eastAsia="MS Mincho" w:hAnsi="Arial"/>
          <w:b/>
          <w:sz w:val="24"/>
          <w:lang w:val="en-US" w:eastAsia="en-US"/>
        </w:rPr>
      </w:pPr>
      <w:r w:rsidRPr="009D4889">
        <w:rPr>
          <w:rFonts w:ascii="Arial" w:eastAsia="MS Mincho" w:hAnsi="Arial"/>
          <w:b/>
          <w:sz w:val="24"/>
          <w:lang w:val="en-US" w:eastAsia="en-US"/>
        </w:rPr>
        <w:t>Title:</w:t>
      </w:r>
      <w:r w:rsidRPr="009D4889">
        <w:rPr>
          <w:rFonts w:ascii="Arial" w:eastAsia="MS Mincho" w:hAnsi="Arial"/>
          <w:b/>
          <w:sz w:val="24"/>
          <w:lang w:val="en-US" w:eastAsia="en-US"/>
        </w:rPr>
        <w:tab/>
      </w:r>
      <w:r w:rsidR="008D3D23">
        <w:rPr>
          <w:rFonts w:ascii="Arial" w:eastAsia="MS Mincho" w:hAnsi="Arial"/>
          <w:sz w:val="24"/>
          <w:lang w:val="en-US" w:eastAsia="en-US"/>
        </w:rPr>
        <w:t xml:space="preserve">Paging </w:t>
      </w:r>
      <w:r w:rsidR="001D5025">
        <w:rPr>
          <w:rFonts w:ascii="Arial" w:eastAsia="MS Mincho" w:hAnsi="Arial"/>
          <w:sz w:val="24"/>
          <w:lang w:val="en-US" w:eastAsia="en-US"/>
        </w:rPr>
        <w:t>capability</w:t>
      </w:r>
    </w:p>
    <w:p w:rsidR="00DD4E7D" w:rsidRPr="009D4889" w:rsidRDefault="00DD4E7D" w:rsidP="009D4889">
      <w:pPr>
        <w:tabs>
          <w:tab w:val="left" w:pos="1985"/>
        </w:tabs>
        <w:overflowPunct/>
        <w:autoSpaceDE/>
        <w:autoSpaceDN/>
        <w:adjustRightInd/>
        <w:jc w:val="both"/>
        <w:textAlignment w:val="auto"/>
        <w:rPr>
          <w:rFonts w:ascii="Arial" w:eastAsia="MS Mincho" w:hAnsi="Arial"/>
          <w:b/>
          <w:sz w:val="24"/>
          <w:lang w:val="en-US" w:eastAsia="en-US"/>
        </w:rPr>
      </w:pPr>
      <w:r w:rsidRPr="009D4889">
        <w:rPr>
          <w:rFonts w:ascii="Arial" w:eastAsia="MS Mincho" w:hAnsi="Arial"/>
          <w:b/>
          <w:sz w:val="24"/>
          <w:lang w:val="en-US" w:eastAsia="en-US"/>
        </w:rPr>
        <w:t>Document for:</w:t>
      </w:r>
      <w:r w:rsidR="004D2A00" w:rsidRPr="009D4889">
        <w:rPr>
          <w:rFonts w:ascii="Arial" w:eastAsia="MS Mincho" w:hAnsi="Arial"/>
          <w:b/>
          <w:sz w:val="24"/>
          <w:lang w:val="en-US" w:eastAsia="en-US"/>
        </w:rPr>
        <w:tab/>
      </w:r>
      <w:r w:rsidR="004D2A00" w:rsidRPr="009D4889">
        <w:rPr>
          <w:rFonts w:ascii="Arial" w:eastAsia="MS Mincho" w:hAnsi="Arial"/>
          <w:sz w:val="24"/>
          <w:lang w:val="en-US" w:eastAsia="en-US"/>
        </w:rPr>
        <w:t>Discussion</w:t>
      </w:r>
      <w:r w:rsidR="00E174F6" w:rsidRPr="009D4889">
        <w:rPr>
          <w:rFonts w:ascii="Arial" w:eastAsia="MS Mincho" w:hAnsi="Arial"/>
          <w:sz w:val="24"/>
          <w:lang w:val="en-US" w:eastAsia="en-US"/>
        </w:rPr>
        <w:t xml:space="preserve"> / decision</w:t>
      </w:r>
    </w:p>
    <w:p w:rsidR="00DD4E7D" w:rsidRDefault="00DD4E7D" w:rsidP="00823ACA">
      <w:pPr>
        <w:pStyle w:val="Heading1"/>
        <w:numPr>
          <w:ilvl w:val="0"/>
          <w:numId w:val="20"/>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rsidR="001D32B1" w:rsidRPr="00ED39A1" w:rsidRDefault="001D32B1" w:rsidP="007C1C92">
      <w:pPr>
        <w:rPr>
          <w:rFonts w:ascii="Arial" w:eastAsia="MS Mincho" w:hAnsi="Arial"/>
          <w:szCs w:val="24"/>
          <w:lang w:eastAsia="en-GB"/>
        </w:rPr>
      </w:pPr>
      <w:r w:rsidRPr="00ED39A1">
        <w:rPr>
          <w:rFonts w:ascii="Arial" w:eastAsia="MS Mincho" w:hAnsi="Arial"/>
          <w:szCs w:val="24"/>
          <w:lang w:eastAsia="en-GB"/>
        </w:rPr>
        <w:t>In Rel-13 a number of topics have been handled which all have had some bearing or relation to paging</w:t>
      </w:r>
      <w:r w:rsidR="003E1997" w:rsidRPr="00ED39A1">
        <w:rPr>
          <w:rFonts w:ascii="Arial" w:eastAsia="MS Mincho" w:hAnsi="Arial"/>
          <w:szCs w:val="24"/>
          <w:lang w:eastAsia="en-GB"/>
        </w:rPr>
        <w:t xml:space="preserve"> and power saving mechanisms</w:t>
      </w:r>
      <w:r w:rsidRPr="00ED39A1">
        <w:rPr>
          <w:rFonts w:ascii="Arial" w:eastAsia="MS Mincho" w:hAnsi="Arial"/>
          <w:szCs w:val="24"/>
          <w:lang w:eastAsia="en-GB"/>
        </w:rPr>
        <w:t xml:space="preserve">. In case of DRX or </w:t>
      </w:r>
      <w:proofErr w:type="spellStart"/>
      <w:r w:rsidRPr="00ED39A1">
        <w:rPr>
          <w:rFonts w:ascii="Arial" w:eastAsia="MS Mincho" w:hAnsi="Arial"/>
          <w:szCs w:val="24"/>
          <w:lang w:eastAsia="en-GB"/>
        </w:rPr>
        <w:t>eDRX</w:t>
      </w:r>
      <w:proofErr w:type="spellEnd"/>
      <w:r w:rsidRPr="00ED39A1">
        <w:rPr>
          <w:rFonts w:ascii="Arial" w:eastAsia="MS Mincho" w:hAnsi="Arial"/>
          <w:szCs w:val="24"/>
          <w:lang w:eastAsia="en-GB"/>
        </w:rPr>
        <w:t xml:space="preserve"> the relation is about the MME </w:t>
      </w:r>
      <w:r w:rsidR="003E1997" w:rsidRPr="00ED39A1">
        <w:rPr>
          <w:rFonts w:ascii="Arial" w:eastAsia="MS Mincho" w:hAnsi="Arial"/>
          <w:szCs w:val="24"/>
          <w:lang w:eastAsia="en-GB"/>
        </w:rPr>
        <w:t>find</w:t>
      </w:r>
      <w:r w:rsidR="001204A7">
        <w:rPr>
          <w:rFonts w:ascii="Arial" w:eastAsia="MS Mincho" w:hAnsi="Arial"/>
          <w:szCs w:val="24"/>
          <w:lang w:eastAsia="en-GB"/>
        </w:rPr>
        <w:t>ing</w:t>
      </w:r>
      <w:r w:rsidR="003E1997" w:rsidRPr="00ED39A1">
        <w:rPr>
          <w:rFonts w:ascii="Arial" w:eastAsia="MS Mincho" w:hAnsi="Arial"/>
          <w:szCs w:val="24"/>
          <w:lang w:eastAsia="en-GB"/>
        </w:rPr>
        <w:t xml:space="preserve"> a good paging strategy and </w:t>
      </w:r>
      <w:r w:rsidRPr="00ED39A1">
        <w:rPr>
          <w:rFonts w:ascii="Arial" w:eastAsia="MS Mincho" w:hAnsi="Arial"/>
          <w:szCs w:val="24"/>
          <w:lang w:eastAsia="en-GB"/>
        </w:rPr>
        <w:t>calculate the</w:t>
      </w:r>
      <w:r w:rsidR="003E1997" w:rsidRPr="00ED39A1">
        <w:rPr>
          <w:rFonts w:ascii="Arial" w:eastAsia="MS Mincho" w:hAnsi="Arial"/>
          <w:szCs w:val="24"/>
          <w:lang w:eastAsia="en-GB"/>
        </w:rPr>
        <w:t xml:space="preserve"> proper</w:t>
      </w:r>
      <w:r w:rsidRPr="00ED39A1">
        <w:rPr>
          <w:rFonts w:ascii="Arial" w:eastAsia="MS Mincho" w:hAnsi="Arial"/>
          <w:szCs w:val="24"/>
          <w:lang w:eastAsia="en-GB"/>
        </w:rPr>
        <w:t xml:space="preserve"> paging occasion (PO)</w:t>
      </w:r>
      <w:r w:rsidR="003E1997" w:rsidRPr="00ED39A1">
        <w:rPr>
          <w:rFonts w:ascii="Arial" w:eastAsia="MS Mincho" w:hAnsi="Arial"/>
          <w:szCs w:val="24"/>
          <w:lang w:eastAsia="en-GB"/>
        </w:rPr>
        <w:t xml:space="preserve"> all </w:t>
      </w:r>
      <w:proofErr w:type="gramStart"/>
      <w:r w:rsidR="003E1997" w:rsidRPr="00ED39A1">
        <w:rPr>
          <w:rFonts w:ascii="Arial" w:eastAsia="MS Mincho" w:hAnsi="Arial"/>
          <w:szCs w:val="24"/>
          <w:lang w:eastAsia="en-GB"/>
        </w:rPr>
        <w:t>to</w:t>
      </w:r>
      <w:proofErr w:type="gramEnd"/>
      <w:r w:rsidR="003E1997" w:rsidRPr="00ED39A1">
        <w:rPr>
          <w:rFonts w:ascii="Arial" w:eastAsia="MS Mincho" w:hAnsi="Arial"/>
          <w:szCs w:val="24"/>
          <w:lang w:eastAsia="en-GB"/>
        </w:rPr>
        <w:t xml:space="preserve"> both support paging reliability as well as to save UE power consumption. . In case of Extended Coverage</w:t>
      </w:r>
      <w:r w:rsidR="008F6AEE" w:rsidRPr="00ED39A1">
        <w:rPr>
          <w:rFonts w:ascii="Arial" w:eastAsia="MS Mincho" w:hAnsi="Arial"/>
          <w:szCs w:val="24"/>
          <w:lang w:eastAsia="en-GB"/>
        </w:rPr>
        <w:t>,</w:t>
      </w:r>
      <w:r w:rsidR="003E1997" w:rsidRPr="00ED39A1">
        <w:rPr>
          <w:rFonts w:ascii="Arial" w:eastAsia="MS Mincho" w:hAnsi="Arial"/>
          <w:szCs w:val="24"/>
          <w:lang w:eastAsia="en-GB"/>
        </w:rPr>
        <w:t xml:space="preserve"> there is an effect on both paging robustness as well as potential increased UE power consumption that needs to be addressed.</w:t>
      </w:r>
    </w:p>
    <w:p w:rsidR="00BF631B" w:rsidRPr="00ED39A1" w:rsidRDefault="00ED39A1" w:rsidP="007C1C92">
      <w:pPr>
        <w:rPr>
          <w:rFonts w:ascii="Arial" w:eastAsia="MS Mincho" w:hAnsi="Arial"/>
          <w:szCs w:val="24"/>
          <w:lang w:eastAsia="en-GB"/>
        </w:rPr>
      </w:pPr>
      <w:r>
        <w:rPr>
          <w:rFonts w:ascii="Arial" w:eastAsia="MS Mincho" w:hAnsi="Arial"/>
          <w:szCs w:val="24"/>
          <w:lang w:eastAsia="en-GB"/>
        </w:rPr>
        <w:t>The</w:t>
      </w:r>
      <w:r w:rsidR="00251E7C" w:rsidRPr="00ED39A1">
        <w:rPr>
          <w:rFonts w:ascii="Arial" w:eastAsia="MS Mincho" w:hAnsi="Arial"/>
          <w:szCs w:val="24"/>
          <w:lang w:eastAsia="en-GB"/>
        </w:rPr>
        <w:t xml:space="preserve"> </w:t>
      </w:r>
      <w:proofErr w:type="spellStart"/>
      <w:r w:rsidR="00251E7C" w:rsidRPr="00ED39A1">
        <w:rPr>
          <w:rFonts w:ascii="Arial" w:eastAsia="MS Mincho" w:hAnsi="Arial"/>
          <w:szCs w:val="24"/>
          <w:lang w:eastAsia="en-GB"/>
        </w:rPr>
        <w:t>eDRX</w:t>
      </w:r>
      <w:proofErr w:type="spellEnd"/>
      <w:r w:rsidR="001204A7">
        <w:rPr>
          <w:rFonts w:ascii="Arial" w:eastAsia="MS Mincho" w:hAnsi="Arial"/>
          <w:szCs w:val="24"/>
          <w:lang w:eastAsia="en-GB"/>
        </w:rPr>
        <w:t xml:space="preserve"> </w:t>
      </w:r>
      <w:r>
        <w:rPr>
          <w:rFonts w:ascii="Arial" w:eastAsia="MS Mincho" w:hAnsi="Arial"/>
          <w:szCs w:val="24"/>
          <w:lang w:eastAsia="en-GB"/>
        </w:rPr>
        <w:t>work</w:t>
      </w:r>
      <w:r w:rsidR="001204A7">
        <w:rPr>
          <w:rFonts w:ascii="Arial" w:eastAsia="MS Mincho" w:hAnsi="Arial"/>
          <w:szCs w:val="24"/>
          <w:lang w:eastAsia="en-GB"/>
        </w:rPr>
        <w:t xml:space="preserve"> </w:t>
      </w:r>
      <w:r>
        <w:rPr>
          <w:rFonts w:ascii="Arial" w:eastAsia="MS Mincho" w:hAnsi="Arial"/>
          <w:szCs w:val="24"/>
          <w:lang w:eastAsia="en-GB"/>
        </w:rPr>
        <w:t>item</w:t>
      </w:r>
      <w:r w:rsidR="003E1997" w:rsidRPr="00ED39A1">
        <w:rPr>
          <w:rFonts w:ascii="Arial" w:eastAsia="MS Mincho" w:hAnsi="Arial"/>
          <w:szCs w:val="24"/>
          <w:lang w:eastAsia="en-GB"/>
        </w:rPr>
        <w:t xml:space="preserve"> </w:t>
      </w:r>
      <w:r w:rsidR="00F35248" w:rsidRPr="00ED39A1">
        <w:rPr>
          <w:rFonts w:ascii="Arial" w:eastAsia="MS Mincho" w:hAnsi="Arial"/>
          <w:szCs w:val="24"/>
          <w:lang w:eastAsia="en-GB"/>
        </w:rPr>
        <w:t>w</w:t>
      </w:r>
      <w:r w:rsidR="003E1997" w:rsidRPr="00ED39A1">
        <w:rPr>
          <w:rFonts w:ascii="Arial" w:eastAsia="MS Mincho" w:hAnsi="Arial"/>
          <w:szCs w:val="24"/>
          <w:lang w:eastAsia="en-GB"/>
        </w:rPr>
        <w:t xml:space="preserve">as </w:t>
      </w:r>
      <w:r w:rsidR="00643764" w:rsidRPr="00ED39A1">
        <w:rPr>
          <w:rFonts w:ascii="Arial" w:eastAsia="MS Mincho" w:hAnsi="Arial"/>
          <w:szCs w:val="24"/>
          <w:lang w:eastAsia="en-GB"/>
        </w:rPr>
        <w:t>approved in</w:t>
      </w:r>
      <w:r w:rsidR="003E1997" w:rsidRPr="00ED39A1">
        <w:rPr>
          <w:rFonts w:ascii="Arial" w:eastAsia="MS Mincho" w:hAnsi="Arial"/>
          <w:szCs w:val="24"/>
          <w:lang w:eastAsia="en-GB"/>
        </w:rPr>
        <w:t xml:space="preserve"> SA2 </w:t>
      </w:r>
      <w:r w:rsidR="00643764" w:rsidRPr="00ED39A1">
        <w:rPr>
          <w:rFonts w:ascii="Arial" w:eastAsia="MS Mincho" w:hAnsi="Arial"/>
          <w:szCs w:val="24"/>
          <w:lang w:eastAsia="en-GB"/>
        </w:rPr>
        <w:t xml:space="preserve">as an alternative method to reduce the UE power consumption to the legacy power save mode (PSM) </w:t>
      </w:r>
      <w:r w:rsidR="003E1997" w:rsidRPr="00ED39A1">
        <w:rPr>
          <w:rFonts w:ascii="Arial" w:eastAsia="MS Mincho" w:hAnsi="Arial"/>
          <w:szCs w:val="24"/>
          <w:lang w:eastAsia="en-GB"/>
        </w:rPr>
        <w:t xml:space="preserve">with the rational that : </w:t>
      </w:r>
    </w:p>
    <w:p w:rsidR="003E1997" w:rsidRPr="00ED39A1" w:rsidRDefault="003E1997" w:rsidP="003E1997">
      <w:pPr>
        <w:numPr>
          <w:ilvl w:val="1"/>
          <w:numId w:val="43"/>
        </w:numPr>
        <w:rPr>
          <w:rFonts w:ascii="Arial" w:eastAsia="MS Mincho" w:hAnsi="Arial"/>
          <w:szCs w:val="24"/>
          <w:lang w:eastAsia="en-GB"/>
        </w:rPr>
      </w:pPr>
      <w:r w:rsidRPr="00ED39A1">
        <w:rPr>
          <w:rFonts w:ascii="Arial" w:eastAsia="MS Mincho" w:hAnsi="Arial"/>
          <w:szCs w:val="24"/>
          <w:lang w:eastAsia="en-GB"/>
        </w:rPr>
        <w:t>PSM (Power Save Mode) is not efficient since the UE need to send a TAU when exiting PSM</w:t>
      </w:r>
    </w:p>
    <w:p w:rsidR="003E1997" w:rsidRPr="00ED39A1" w:rsidRDefault="003E1997" w:rsidP="007C1C92">
      <w:pPr>
        <w:numPr>
          <w:ilvl w:val="1"/>
          <w:numId w:val="43"/>
        </w:numPr>
        <w:rPr>
          <w:rFonts w:ascii="Arial" w:eastAsia="MS Mincho" w:hAnsi="Arial"/>
          <w:szCs w:val="24"/>
          <w:lang w:eastAsia="en-GB"/>
        </w:rPr>
      </w:pPr>
      <w:r w:rsidRPr="00ED39A1">
        <w:rPr>
          <w:rFonts w:ascii="Arial" w:eastAsia="MS Mincho" w:hAnsi="Arial"/>
          <w:szCs w:val="24"/>
          <w:lang w:eastAsia="en-GB"/>
        </w:rPr>
        <w:t>PSM is inefficient since the UE is in normal DRX (2.56s) after exiting PSM.</w:t>
      </w:r>
    </w:p>
    <w:p w:rsidR="001D32B1" w:rsidRPr="00ED39A1" w:rsidRDefault="00EF2E7A" w:rsidP="007C1C92">
      <w:pPr>
        <w:rPr>
          <w:rFonts w:ascii="Arial" w:eastAsia="MS Mincho" w:hAnsi="Arial"/>
          <w:szCs w:val="24"/>
          <w:lang w:eastAsia="en-GB"/>
        </w:rPr>
      </w:pPr>
      <w:r w:rsidRPr="00ED39A1">
        <w:rPr>
          <w:rFonts w:ascii="Arial" w:eastAsia="MS Mincho" w:hAnsi="Arial"/>
          <w:szCs w:val="24"/>
          <w:lang w:eastAsia="en-GB"/>
        </w:rPr>
        <w:t xml:space="preserve">In </w:t>
      </w:r>
      <w:r w:rsidR="00251E7C" w:rsidRPr="00ED39A1">
        <w:rPr>
          <w:rFonts w:ascii="Arial" w:eastAsia="MS Mincho" w:hAnsi="Arial"/>
          <w:szCs w:val="24"/>
          <w:lang w:eastAsia="en-GB"/>
        </w:rPr>
        <w:t>[</w:t>
      </w:r>
      <w:r w:rsidR="00035507">
        <w:rPr>
          <w:rFonts w:ascii="Arial" w:eastAsia="MS Mincho" w:hAnsi="Arial"/>
          <w:szCs w:val="24"/>
          <w:lang w:eastAsia="en-GB"/>
        </w:rPr>
        <w:t>2</w:t>
      </w:r>
      <w:r w:rsidRPr="00ED39A1">
        <w:rPr>
          <w:rFonts w:ascii="Arial" w:eastAsia="MS Mincho" w:hAnsi="Arial"/>
          <w:szCs w:val="24"/>
          <w:lang w:eastAsia="en-GB"/>
        </w:rPr>
        <w:t xml:space="preserve">] we have elaborated on </w:t>
      </w:r>
      <w:r w:rsidR="003E1997" w:rsidRPr="00ED39A1">
        <w:rPr>
          <w:rFonts w:ascii="Arial" w:eastAsia="MS Mincho" w:hAnsi="Arial"/>
          <w:szCs w:val="24"/>
          <w:lang w:eastAsia="en-GB"/>
        </w:rPr>
        <w:t>possibility for the terminal to regularly send proposed DRX/DTX usage pattern, based on the existing transmission and reception needs from the ongoing services within the terminal. This could in particular be of use for MTC type of devices where the data traffic pattern and expected delay tolerance is well known in the UE,</w:t>
      </w:r>
    </w:p>
    <w:p w:rsidR="00EF2E7A" w:rsidRPr="00ED39A1" w:rsidRDefault="00251E7C" w:rsidP="00EF2E7A">
      <w:pPr>
        <w:rPr>
          <w:rFonts w:ascii="Arial" w:eastAsia="MS Mincho" w:hAnsi="Arial"/>
          <w:szCs w:val="24"/>
          <w:lang w:eastAsia="en-GB"/>
        </w:rPr>
      </w:pPr>
      <w:r w:rsidRPr="00ED39A1">
        <w:rPr>
          <w:rFonts w:ascii="Arial" w:eastAsia="MS Mincho" w:hAnsi="Arial"/>
          <w:szCs w:val="24"/>
          <w:lang w:eastAsia="en-GB"/>
        </w:rPr>
        <w:t>In [</w:t>
      </w:r>
      <w:r w:rsidR="00035507">
        <w:rPr>
          <w:rFonts w:ascii="Arial" w:eastAsia="MS Mincho" w:hAnsi="Arial"/>
          <w:szCs w:val="24"/>
          <w:lang w:eastAsia="en-GB"/>
        </w:rPr>
        <w:t>3</w:t>
      </w:r>
      <w:r w:rsidR="00EF2E7A" w:rsidRPr="00ED39A1">
        <w:rPr>
          <w:rFonts w:ascii="Arial" w:eastAsia="MS Mincho" w:hAnsi="Arial"/>
          <w:szCs w:val="24"/>
          <w:lang w:eastAsia="en-GB"/>
        </w:rPr>
        <w:t>] we have elaborated on that the UE power consumption is directly linked to the length of the PTW, and that a stationary UE, knowing that it is still in the last cell, could minimize paging occasion monitoring effort to only monitor the first few PO in the PTW.</w:t>
      </w:r>
    </w:p>
    <w:p w:rsidR="00EF2E7A" w:rsidRPr="00ED39A1" w:rsidRDefault="00643764" w:rsidP="007C1C92">
      <w:pPr>
        <w:rPr>
          <w:rFonts w:ascii="Arial" w:eastAsia="MS Mincho" w:hAnsi="Arial"/>
          <w:szCs w:val="24"/>
          <w:lang w:eastAsia="en-GB"/>
        </w:rPr>
      </w:pPr>
      <w:r w:rsidRPr="00ED39A1">
        <w:rPr>
          <w:rFonts w:ascii="Arial" w:eastAsia="MS Mincho" w:hAnsi="Arial"/>
          <w:szCs w:val="24"/>
          <w:lang w:eastAsia="en-GB"/>
        </w:rPr>
        <w:t xml:space="preserve">It </w:t>
      </w:r>
      <w:r w:rsidR="00F35248" w:rsidRPr="00ED39A1">
        <w:rPr>
          <w:rFonts w:ascii="Arial" w:eastAsia="MS Mincho" w:hAnsi="Arial"/>
          <w:szCs w:val="24"/>
          <w:lang w:eastAsia="en-GB"/>
        </w:rPr>
        <w:t>can be</w:t>
      </w:r>
      <w:r w:rsidRPr="00ED39A1">
        <w:rPr>
          <w:rFonts w:ascii="Arial" w:eastAsia="MS Mincho" w:hAnsi="Arial"/>
          <w:szCs w:val="24"/>
          <w:lang w:eastAsia="en-GB"/>
        </w:rPr>
        <w:t xml:space="preserve"> expected that a latency</w:t>
      </w:r>
      <w:r w:rsidR="00F35248" w:rsidRPr="00ED39A1">
        <w:rPr>
          <w:rFonts w:ascii="Arial" w:eastAsia="MS Mincho" w:hAnsi="Arial"/>
          <w:szCs w:val="24"/>
          <w:lang w:eastAsia="en-GB"/>
        </w:rPr>
        <w:t>-</w:t>
      </w:r>
      <w:r w:rsidRPr="00ED39A1">
        <w:rPr>
          <w:rFonts w:ascii="Arial" w:eastAsia="MS Mincho" w:hAnsi="Arial"/>
          <w:szCs w:val="24"/>
          <w:lang w:eastAsia="en-GB"/>
        </w:rPr>
        <w:t xml:space="preserve">tolerant UE will use either </w:t>
      </w:r>
      <w:proofErr w:type="spellStart"/>
      <w:r w:rsidRPr="00ED39A1">
        <w:rPr>
          <w:rFonts w:ascii="Arial" w:eastAsia="MS Mincho" w:hAnsi="Arial"/>
          <w:szCs w:val="24"/>
          <w:lang w:eastAsia="en-GB"/>
        </w:rPr>
        <w:t>eDRX</w:t>
      </w:r>
      <w:proofErr w:type="spellEnd"/>
      <w:r w:rsidRPr="00ED39A1">
        <w:rPr>
          <w:rFonts w:ascii="Arial" w:eastAsia="MS Mincho" w:hAnsi="Arial"/>
          <w:szCs w:val="24"/>
          <w:lang w:eastAsia="en-GB"/>
        </w:rPr>
        <w:t xml:space="preserve"> or PSM to conserve as much power as possible depending on the UEs traffic model.</w:t>
      </w:r>
    </w:p>
    <w:p w:rsidR="001D32B1" w:rsidRPr="00ED39A1" w:rsidRDefault="007B64A1" w:rsidP="00ED39A1">
      <w:pPr>
        <w:rPr>
          <w:rFonts w:ascii="Arial" w:eastAsia="MS Mincho" w:hAnsi="Arial"/>
          <w:szCs w:val="24"/>
          <w:lang w:eastAsia="en-GB"/>
        </w:rPr>
      </w:pPr>
      <w:bookmarkStart w:id="13" w:name="_Ref430763657"/>
      <w:bookmarkEnd w:id="10"/>
      <w:bookmarkEnd w:id="11"/>
      <w:bookmarkEnd w:id="12"/>
      <w:r w:rsidRPr="00ED39A1">
        <w:rPr>
          <w:rFonts w:ascii="Arial" w:eastAsia="MS Mincho" w:hAnsi="Arial"/>
          <w:szCs w:val="24"/>
          <w:lang w:eastAsia="en-GB"/>
        </w:rPr>
        <w:t xml:space="preserve">In </w:t>
      </w:r>
      <w:r w:rsidR="001D32B1" w:rsidRPr="00ED39A1">
        <w:rPr>
          <w:rFonts w:ascii="Arial" w:eastAsia="MS Mincho" w:hAnsi="Arial"/>
          <w:szCs w:val="24"/>
          <w:lang w:eastAsia="en-GB"/>
        </w:rPr>
        <w:t>this document we discuss</w:t>
      </w:r>
      <w:r w:rsidRPr="00ED39A1">
        <w:rPr>
          <w:rFonts w:ascii="Arial" w:eastAsia="MS Mincho" w:hAnsi="Arial"/>
          <w:szCs w:val="24"/>
          <w:lang w:eastAsia="en-GB"/>
        </w:rPr>
        <w:t xml:space="preserve"> paging strategy</w:t>
      </w:r>
      <w:r w:rsidR="001D32B1" w:rsidRPr="00ED39A1">
        <w:rPr>
          <w:rFonts w:ascii="Arial" w:eastAsia="MS Mincho" w:hAnsi="Arial"/>
          <w:szCs w:val="24"/>
          <w:lang w:eastAsia="en-GB"/>
        </w:rPr>
        <w:t xml:space="preserve"> related to agreement in RAN2#92</w:t>
      </w:r>
      <w:proofErr w:type="gramStart"/>
      <w:r w:rsidR="001D32B1" w:rsidRPr="00ED39A1">
        <w:rPr>
          <w:rFonts w:ascii="Arial" w:eastAsia="MS Mincho" w:hAnsi="Arial"/>
          <w:szCs w:val="24"/>
          <w:lang w:eastAsia="en-GB"/>
        </w:rPr>
        <w:t>,[</w:t>
      </w:r>
      <w:proofErr w:type="gramEnd"/>
      <w:r w:rsidR="001D32B1" w:rsidRPr="00ED39A1">
        <w:rPr>
          <w:rFonts w:ascii="Arial" w:eastAsia="MS Mincho" w:hAnsi="Arial"/>
          <w:szCs w:val="24"/>
          <w:lang w:eastAsia="en-GB"/>
        </w:rPr>
        <w:t>1] not only as an MME paging strate</w:t>
      </w:r>
      <w:r w:rsidR="008F6AEE" w:rsidRPr="00ED39A1">
        <w:rPr>
          <w:rFonts w:ascii="Arial" w:eastAsia="MS Mincho" w:hAnsi="Arial"/>
          <w:szCs w:val="24"/>
          <w:lang w:eastAsia="en-GB"/>
        </w:rPr>
        <w:t xml:space="preserve">gy, but as system overall strategy to save both UE power consumption as well as system resources. </w:t>
      </w:r>
    </w:p>
    <w:bookmarkEnd w:id="13"/>
    <w:p w:rsidR="001204A7" w:rsidRDefault="001204A7">
      <w:pPr>
        <w:overflowPunct/>
        <w:autoSpaceDE/>
        <w:autoSpaceDN/>
        <w:adjustRightInd/>
        <w:spacing w:after="0"/>
        <w:textAlignment w:val="auto"/>
        <w:rPr>
          <w:rFonts w:ascii="Arial" w:hAnsi="Arial"/>
          <w:sz w:val="36"/>
        </w:rPr>
      </w:pPr>
      <w:r>
        <w:br w:type="page"/>
      </w:r>
    </w:p>
    <w:p w:rsidR="0022639D" w:rsidRDefault="00266223" w:rsidP="0022639D">
      <w:pPr>
        <w:pStyle w:val="Heading1"/>
        <w:numPr>
          <w:ilvl w:val="0"/>
          <w:numId w:val="20"/>
        </w:numPr>
      </w:pPr>
      <w:r>
        <w:lastRenderedPageBreak/>
        <w:t>Background</w:t>
      </w:r>
    </w:p>
    <w:p w:rsidR="00943BEB" w:rsidRDefault="00943BEB" w:rsidP="00943BEB">
      <w:pPr>
        <w:pStyle w:val="Doc-text2"/>
        <w:tabs>
          <w:tab w:val="clear" w:pos="1622"/>
        </w:tabs>
        <w:ind w:left="0" w:firstLine="0"/>
      </w:pPr>
      <w:r w:rsidRPr="00943BEB">
        <w:t>Based on agreements and papers related to the W</w:t>
      </w:r>
      <w:r>
        <w:t xml:space="preserve">ork items in SA2, RAN2 and RAN1 related to Enhanced coverage levels, </w:t>
      </w:r>
      <w:proofErr w:type="spellStart"/>
      <w:r>
        <w:t>eMTC</w:t>
      </w:r>
      <w:proofErr w:type="spellEnd"/>
      <w:r>
        <w:t xml:space="preserve"> and </w:t>
      </w:r>
      <w:proofErr w:type="spellStart"/>
      <w:r>
        <w:t>eDRX</w:t>
      </w:r>
      <w:proofErr w:type="spellEnd"/>
      <w:r>
        <w:t xml:space="preserve">, we see a further need to </w:t>
      </w:r>
      <w:r w:rsidR="001204A7">
        <w:t xml:space="preserve">improve </w:t>
      </w:r>
      <w:r>
        <w:t>the UE´s possibility to control its power consumption.</w:t>
      </w:r>
    </w:p>
    <w:p w:rsidR="00943BEB" w:rsidRPr="00943BEB" w:rsidRDefault="00943BEB" w:rsidP="00943BEB">
      <w:pPr>
        <w:pStyle w:val="Doc-text2"/>
        <w:tabs>
          <w:tab w:val="clear" w:pos="1622"/>
        </w:tabs>
        <w:ind w:left="0" w:firstLine="0"/>
      </w:pPr>
    </w:p>
    <w:p w:rsidR="00943BEB" w:rsidRDefault="00943BEB" w:rsidP="00943BEB">
      <w:pPr>
        <w:pStyle w:val="Doc-text2"/>
        <w:tabs>
          <w:tab w:val="clear" w:pos="1622"/>
        </w:tabs>
        <w:ind w:left="0" w:firstLine="0"/>
      </w:pPr>
      <w:r>
        <w:t>Currently all UE</w:t>
      </w:r>
      <w:r w:rsidR="00325516">
        <w:t>´s</w:t>
      </w:r>
      <w:r>
        <w:t xml:space="preserve"> are able and prepared to receive pag</w:t>
      </w:r>
      <w:r w:rsidR="001204A7">
        <w:t>ing</w:t>
      </w:r>
      <w:r>
        <w:t xml:space="preserve"> from the network as long as they are turned on and attached to the network.</w:t>
      </w:r>
    </w:p>
    <w:p w:rsidR="00943BEB" w:rsidRDefault="00943BEB" w:rsidP="00943BEB">
      <w:pPr>
        <w:pStyle w:val="Doc-text2"/>
        <w:tabs>
          <w:tab w:val="clear" w:pos="1622"/>
        </w:tabs>
        <w:ind w:left="0" w:firstLine="0"/>
      </w:pPr>
      <w:r>
        <w:t>In order to save power/battery, the UE is configured with a DRX scheme, which includes periods where the UE does not need to monitor the system information or be able to receive a page, and includes periods where the UE wakes up and listens for potential page intended for the specific UE</w:t>
      </w:r>
      <w:r w:rsidR="001204A7">
        <w:t xml:space="preserve"> (paging occasions)</w:t>
      </w:r>
      <w:r>
        <w:t>.</w:t>
      </w:r>
    </w:p>
    <w:p w:rsidR="00943BEB" w:rsidRDefault="00943BEB" w:rsidP="00943BEB">
      <w:pPr>
        <w:pStyle w:val="Doc-text2"/>
        <w:tabs>
          <w:tab w:val="clear" w:pos="1622"/>
        </w:tabs>
        <w:ind w:left="0" w:firstLine="0"/>
      </w:pPr>
    </w:p>
    <w:p w:rsidR="00943BEB" w:rsidRDefault="00943BEB" w:rsidP="00943BEB">
      <w:pPr>
        <w:pStyle w:val="Doc-text2"/>
        <w:tabs>
          <w:tab w:val="clear" w:pos="1622"/>
        </w:tabs>
        <w:ind w:left="0" w:firstLine="0"/>
      </w:pPr>
      <w:r>
        <w:t>Though, in some scenarios, the UE does not need or want to be paged at al</w:t>
      </w:r>
      <w:r w:rsidR="00266223">
        <w:t xml:space="preserve">l, or it would prefer to avoid listen for </w:t>
      </w:r>
      <w:r>
        <w:t>page for a much longer pe</w:t>
      </w:r>
      <w:r w:rsidR="00266223">
        <w:t>riod than currently specified</w:t>
      </w:r>
      <w:r w:rsidR="00325516">
        <w:t>, including PSM mode</w:t>
      </w:r>
      <w:r w:rsidR="001204A7">
        <w:t>, in order to prioritise power saving over reachability</w:t>
      </w:r>
      <w:r w:rsidR="008B18F6">
        <w:t>.</w:t>
      </w:r>
      <w:r w:rsidR="00D7186E">
        <w:t xml:space="preserve"> One scenario is </w:t>
      </w:r>
      <w:r w:rsidR="008B18F6">
        <w:t>E</w:t>
      </w:r>
      <w:r w:rsidR="00D7186E">
        <w:t xml:space="preserve">nhanced </w:t>
      </w:r>
      <w:r w:rsidR="008B18F6">
        <w:t>C</w:t>
      </w:r>
      <w:r w:rsidR="00D7186E">
        <w:t>overage</w:t>
      </w:r>
      <w:r w:rsidR="008B18F6">
        <w:t xml:space="preserve"> (EC)</w:t>
      </w:r>
      <w:r w:rsidR="00325516">
        <w:t>.</w:t>
      </w:r>
      <w:r w:rsidR="00D7186E">
        <w:t xml:space="preserve"> </w:t>
      </w:r>
      <w:r w:rsidR="00325516">
        <w:t>S</w:t>
      </w:r>
      <w:r w:rsidR="00D7186E">
        <w:t>ince all radio activities in enhanced coverage (EC) cost significantly more power and risk</w:t>
      </w:r>
      <w:r w:rsidR="00325516">
        <w:t>s</w:t>
      </w:r>
      <w:r w:rsidR="00D7186E">
        <w:t xml:space="preserve"> draining the UE’s battery much faster than in normal coverage (NC)</w:t>
      </w:r>
      <w:r w:rsidR="00325516">
        <w:t>,</w:t>
      </w:r>
      <w:r w:rsidR="00D7186E">
        <w:t xml:space="preserve"> a UE might want to turn off any paging activities while the UE is in EC, and resume the paging activities when returning to NC</w:t>
      </w:r>
      <w:r w:rsidR="001204A7">
        <w:t xml:space="preserve"> in order to save power, even though the UE supports and can make use of enhanced coverage when it needs to communicate</w:t>
      </w:r>
      <w:r w:rsidR="00D7186E">
        <w:t>.</w:t>
      </w:r>
      <w:r w:rsidR="001204A7">
        <w:t xml:space="preserve"> This may be a user-preference, or a fixed setting, depending on the type of device – that the UE enters “out of coverage” or “unreachable” state when only enhanced coverage can be used in order to save power, while </w:t>
      </w:r>
      <w:r w:rsidR="005D7CCA">
        <w:t xml:space="preserve">the </w:t>
      </w:r>
      <w:r w:rsidR="001204A7">
        <w:t>UE can connect using enhanced coverage only when it needs to.</w:t>
      </w:r>
    </w:p>
    <w:p w:rsidR="00943BEB" w:rsidRDefault="00943BEB" w:rsidP="00943BEB">
      <w:pPr>
        <w:pStyle w:val="Doc-text2"/>
        <w:tabs>
          <w:tab w:val="clear" w:pos="1622"/>
        </w:tabs>
        <w:ind w:left="0" w:firstLine="0"/>
      </w:pPr>
      <w:r>
        <w:t>Some mechanism should exist in ord</w:t>
      </w:r>
      <w:r w:rsidR="00266223">
        <w:t>er to control and/or indicate</w:t>
      </w:r>
      <w:proofErr w:type="gramStart"/>
      <w:r w:rsidR="00266223">
        <w:t xml:space="preserve">, </w:t>
      </w:r>
      <w:r>
        <w:t>,</w:t>
      </w:r>
      <w:proofErr w:type="gramEnd"/>
      <w:r>
        <w:t xml:space="preserve"> the need for paging </w:t>
      </w:r>
      <w:r w:rsidR="00325516">
        <w:t>preference.</w:t>
      </w:r>
    </w:p>
    <w:p w:rsidR="00943BEB" w:rsidRDefault="00943BEB" w:rsidP="00943BEB"/>
    <w:p w:rsidR="00943BEB" w:rsidRDefault="00943BEB" w:rsidP="00943BEB">
      <w:pPr>
        <w:pStyle w:val="Heading1"/>
        <w:numPr>
          <w:ilvl w:val="0"/>
          <w:numId w:val="20"/>
        </w:numPr>
      </w:pPr>
      <w:r>
        <w:t>Discussion</w:t>
      </w:r>
    </w:p>
    <w:p w:rsidR="00943BEB" w:rsidRDefault="00943BEB" w:rsidP="00943BEB">
      <w:pPr>
        <w:pStyle w:val="Doc-text2"/>
        <w:tabs>
          <w:tab w:val="clear" w:pos="1622"/>
        </w:tabs>
        <w:ind w:left="0" w:firstLine="0"/>
      </w:pPr>
      <w:r>
        <w:t xml:space="preserve">There should be a possibility for the </w:t>
      </w:r>
      <w:r w:rsidRPr="00A14864">
        <w:t xml:space="preserve">UE to indicate its paging </w:t>
      </w:r>
      <w:r w:rsidR="00035507">
        <w:t>preference</w:t>
      </w:r>
      <w:r w:rsidRPr="00A14864">
        <w:t xml:space="preserve"> to the </w:t>
      </w:r>
      <w:r w:rsidR="00DF4C28">
        <w:t>Core Network/MM</w:t>
      </w:r>
      <w:r w:rsidR="00390BFA">
        <w:t>E. Es</w:t>
      </w:r>
      <w:r w:rsidR="00DF4C28">
        <w:t>pecia</w:t>
      </w:r>
      <w:r w:rsidR="00390BFA">
        <w:t>l</w:t>
      </w:r>
      <w:r w:rsidR="00DF4C28">
        <w:t>ly for NB-IOT devices being in Extended Coverage</w:t>
      </w:r>
      <w:r w:rsidR="00390BFA">
        <w:t>,</w:t>
      </w:r>
      <w:r w:rsidR="00DF4C28">
        <w:t xml:space="preserve"> </w:t>
      </w:r>
      <w:r w:rsidR="00325516">
        <w:t xml:space="preserve">it </w:t>
      </w:r>
      <w:r w:rsidR="00DF4C28">
        <w:t xml:space="preserve">would be beneficial </w:t>
      </w:r>
      <w:r w:rsidR="00390BFA">
        <w:t xml:space="preserve">for the device </w:t>
      </w:r>
      <w:r w:rsidR="00DF4C28">
        <w:t xml:space="preserve">to indicate its preference for </w:t>
      </w:r>
      <w:r w:rsidR="00095AA2">
        <w:t>reach</w:t>
      </w:r>
      <w:r w:rsidR="00DF4C28">
        <w:t xml:space="preserve">ability or for maximum power </w:t>
      </w:r>
      <w:r w:rsidR="00070CAE">
        <w:t>saving</w:t>
      </w:r>
      <w:r w:rsidR="001204A7">
        <w:t xml:space="preserve"> so that the eNB does not need to repeat paging in enhanced coverage mode if the UE is unreachable in normal coverage</w:t>
      </w:r>
      <w:r w:rsidR="00DF4C28">
        <w:t xml:space="preserve">. </w:t>
      </w:r>
    </w:p>
    <w:p w:rsidR="00943BEB" w:rsidRPr="00943BEB" w:rsidRDefault="00943BEB" w:rsidP="00943BEB">
      <w:pPr>
        <w:pStyle w:val="Doc-text2"/>
        <w:tabs>
          <w:tab w:val="clear" w:pos="1622"/>
        </w:tabs>
        <w:ind w:left="0" w:firstLine="0"/>
      </w:pPr>
    </w:p>
    <w:p w:rsidR="00083A46" w:rsidRDefault="001204A7" w:rsidP="00083A46">
      <w:pPr>
        <w:pStyle w:val="Doc-text2"/>
        <w:tabs>
          <w:tab w:val="clear" w:pos="1622"/>
        </w:tabs>
        <w:ind w:left="0" w:firstLine="0"/>
      </w:pPr>
      <w:r>
        <w:t>W</w:t>
      </w:r>
      <w:r w:rsidR="00083A46">
        <w:t>e propose paging restrictions</w:t>
      </w:r>
      <w:r w:rsidR="00160558">
        <w:t>/capabilities</w:t>
      </w:r>
      <w:r w:rsidR="00083A46">
        <w:t xml:space="preserve"> in case of Extended Coverage (EC) or in case the UE is a NB-IOT device.</w:t>
      </w:r>
    </w:p>
    <w:p w:rsidR="00083A46" w:rsidRDefault="00083A46" w:rsidP="00083A46">
      <w:pPr>
        <w:pStyle w:val="Doc-text2"/>
        <w:tabs>
          <w:tab w:val="clear" w:pos="1622"/>
        </w:tabs>
        <w:ind w:left="0" w:firstLine="0"/>
      </w:pPr>
    </w:p>
    <w:p w:rsidR="00083A46" w:rsidRDefault="00F35248" w:rsidP="00083A46">
      <w:pPr>
        <w:pStyle w:val="Doc-text2"/>
        <w:tabs>
          <w:tab w:val="clear" w:pos="1622"/>
        </w:tabs>
        <w:ind w:left="0" w:firstLine="0"/>
      </w:pPr>
      <w:r>
        <w:rPr>
          <w:u w:val="single"/>
        </w:rPr>
        <w:t>Paging option b</w:t>
      </w:r>
      <w:r w:rsidR="00083A46" w:rsidRPr="00083A46">
        <w:rPr>
          <w:u w:val="single"/>
        </w:rPr>
        <w:t>ased on condition. (Extended Coverage)</w:t>
      </w:r>
      <w:r w:rsidR="00083A46">
        <w:t>:</w:t>
      </w:r>
    </w:p>
    <w:p w:rsidR="00083A46" w:rsidRDefault="00083A46" w:rsidP="00083A46">
      <w:pPr>
        <w:pStyle w:val="Doc-text2"/>
        <w:tabs>
          <w:tab w:val="clear" w:pos="1622"/>
        </w:tabs>
        <w:ind w:left="0" w:firstLine="0"/>
      </w:pPr>
      <w:r>
        <w:t xml:space="preserve">In case the UE is </w:t>
      </w:r>
      <w:r w:rsidR="001204A7">
        <w:t xml:space="preserve">in </w:t>
      </w:r>
      <w:r>
        <w:t xml:space="preserve">extended coverage, </w:t>
      </w:r>
      <w:r w:rsidR="001204A7">
        <w:t xml:space="preserve">and </w:t>
      </w:r>
      <w:r>
        <w:t xml:space="preserve">the UE by default or by configuration is not able to receive page, the UE has the possibility to indicate to the network that it </w:t>
      </w:r>
      <w:r w:rsidR="001204A7">
        <w:t>can</w:t>
      </w:r>
      <w:r>
        <w:t>not receive any page (for e.g. power reasons)</w:t>
      </w:r>
      <w:r w:rsidR="001204A7">
        <w:t xml:space="preserve"> while in EC</w:t>
      </w:r>
      <w:r>
        <w:t xml:space="preserve">, and will only conduct MO traffic. </w:t>
      </w:r>
    </w:p>
    <w:p w:rsidR="00083A46" w:rsidRDefault="00083A46" w:rsidP="00083A46">
      <w:pPr>
        <w:pStyle w:val="Doc-text2"/>
        <w:tabs>
          <w:tab w:val="clear" w:pos="1622"/>
        </w:tabs>
        <w:ind w:left="0" w:firstLine="0"/>
      </w:pPr>
    </w:p>
    <w:p w:rsidR="00083A46" w:rsidRDefault="00083A46" w:rsidP="00083A46">
      <w:pPr>
        <w:pStyle w:val="Doc-text2"/>
        <w:tabs>
          <w:tab w:val="clear" w:pos="1622"/>
        </w:tabs>
        <w:ind w:left="0" w:firstLine="0"/>
      </w:pPr>
      <w:r w:rsidRPr="00083A46">
        <w:rPr>
          <w:b/>
        </w:rPr>
        <w:t>Proposal 1:</w:t>
      </w:r>
      <w:r>
        <w:t xml:space="preserve"> </w:t>
      </w:r>
      <w:r w:rsidR="00390BFA">
        <w:t xml:space="preserve">A possibility for the </w:t>
      </w:r>
      <w:r w:rsidR="00070CAE">
        <w:t>UE</w:t>
      </w:r>
      <w:r w:rsidR="00F76433">
        <w:t xml:space="preserve"> </w:t>
      </w:r>
      <w:r w:rsidR="00390BFA">
        <w:t xml:space="preserve">to </w:t>
      </w:r>
      <w:r w:rsidR="00F76433">
        <w:t>indicate that it will not handle paging</w:t>
      </w:r>
      <w:r>
        <w:t xml:space="preserve"> during Extended Coverage.</w:t>
      </w:r>
    </w:p>
    <w:p w:rsidR="00083A46" w:rsidRDefault="00083A46" w:rsidP="00083A46">
      <w:pPr>
        <w:pStyle w:val="Doc-text2"/>
        <w:tabs>
          <w:tab w:val="clear" w:pos="1622"/>
        </w:tabs>
        <w:ind w:left="0" w:firstLine="0"/>
      </w:pPr>
    </w:p>
    <w:p w:rsidR="00F76433" w:rsidRDefault="00083A46" w:rsidP="00083A46">
      <w:pPr>
        <w:pStyle w:val="Doc-text2"/>
        <w:tabs>
          <w:tab w:val="clear" w:pos="1622"/>
        </w:tabs>
        <w:ind w:left="0" w:firstLine="0"/>
      </w:pPr>
      <w:r w:rsidRPr="00083A46">
        <w:rPr>
          <w:b/>
        </w:rPr>
        <w:t>Proposal 2:</w:t>
      </w:r>
      <w:r>
        <w:t>.</w:t>
      </w:r>
      <w:r w:rsidR="00390BFA">
        <w:t xml:space="preserve">A possibility for the UE to indicate that it will only listen for page in the </w:t>
      </w:r>
      <w:r w:rsidRPr="005C516F">
        <w:t>last know</w:t>
      </w:r>
      <w:r w:rsidR="001204A7">
        <w:t>n</w:t>
      </w:r>
      <w:r w:rsidRPr="005C516F">
        <w:t xml:space="preserve"> CE level and cell. If </w:t>
      </w:r>
      <w:r>
        <w:t>the UE</w:t>
      </w:r>
      <w:r w:rsidRPr="005C516F">
        <w:t xml:space="preserve"> </w:t>
      </w:r>
      <w:r w:rsidR="00390BFA">
        <w:t>changes CE level and or cell, it will not listen for page</w:t>
      </w:r>
      <w:r w:rsidR="001204A7">
        <w:t>.</w:t>
      </w:r>
      <w:r w:rsidRPr="005C516F">
        <w:t xml:space="preserve"> </w:t>
      </w:r>
      <w:r w:rsidR="00390BFA">
        <w:t>T</w:t>
      </w:r>
      <w:r w:rsidRPr="005C516F">
        <w:t>he network</w:t>
      </w:r>
      <w:r w:rsidR="00390BFA">
        <w:t xml:space="preserve"> will have to</w:t>
      </w:r>
      <w:r w:rsidRPr="005C516F">
        <w:t xml:space="preserve"> wait for the UE to initiate MO traffic or conduct TAU, where the MME then </w:t>
      </w:r>
      <w:r>
        <w:t>could</w:t>
      </w:r>
      <w:r w:rsidRPr="005C516F">
        <w:t xml:space="preserve"> piggy back </w:t>
      </w:r>
      <w:r w:rsidR="00D7186E">
        <w:t>extended buffered data</w:t>
      </w:r>
    </w:p>
    <w:p w:rsidR="007055BC" w:rsidRDefault="007055BC" w:rsidP="00083A46">
      <w:pPr>
        <w:pStyle w:val="Doc-text2"/>
        <w:tabs>
          <w:tab w:val="clear" w:pos="1622"/>
        </w:tabs>
        <w:ind w:left="0" w:firstLine="0"/>
      </w:pPr>
    </w:p>
    <w:p w:rsidR="00083A46" w:rsidRPr="00083A46" w:rsidRDefault="00F35248" w:rsidP="00083A46">
      <w:pPr>
        <w:pStyle w:val="Doc-text2"/>
        <w:tabs>
          <w:tab w:val="clear" w:pos="1622"/>
        </w:tabs>
        <w:ind w:left="0" w:firstLine="0"/>
        <w:rPr>
          <w:u w:val="single"/>
        </w:rPr>
      </w:pPr>
      <w:r>
        <w:rPr>
          <w:u w:val="single"/>
        </w:rPr>
        <w:t>Paging option based on type (</w:t>
      </w:r>
      <w:r w:rsidR="00083A46" w:rsidRPr="00083A46">
        <w:rPr>
          <w:u w:val="single"/>
        </w:rPr>
        <w:t>NB-IOT</w:t>
      </w:r>
      <w:r>
        <w:rPr>
          <w:u w:val="single"/>
        </w:rPr>
        <w:t>)</w:t>
      </w:r>
      <w:r w:rsidR="00083A46" w:rsidRPr="00083A46">
        <w:rPr>
          <w:u w:val="single"/>
        </w:rPr>
        <w:t>:</w:t>
      </w:r>
    </w:p>
    <w:p w:rsidR="00083A46" w:rsidRDefault="00083A46" w:rsidP="00083A46">
      <w:pPr>
        <w:pStyle w:val="Doc-text2"/>
        <w:tabs>
          <w:tab w:val="clear" w:pos="1622"/>
        </w:tabs>
        <w:ind w:left="0" w:firstLine="0"/>
      </w:pPr>
      <w:r>
        <w:t>In case the UE is NB-IOT device, two categories of NB-IOT paging category options should be defined. One category that can handle paging according to normal specification, and one category that is NOT able to receive any page. This category of devices might be sensors deployed in a massive IOT scenario, and which are only able to report information either event triggered or by periodicity.</w:t>
      </w:r>
      <w:r w:rsidR="00F76433">
        <w:t xml:space="preserve"> (When reporting, the device would need to ensure it has the proper system information</w:t>
      </w:r>
      <w:r w:rsidR="007020F0">
        <w:t>)</w:t>
      </w:r>
      <w:r w:rsidR="00F76433">
        <w:t>.</w:t>
      </w:r>
    </w:p>
    <w:p w:rsidR="00083A46" w:rsidRPr="00943BEB" w:rsidRDefault="00083A46" w:rsidP="00943BEB">
      <w:pPr>
        <w:pStyle w:val="Doc-text2"/>
        <w:tabs>
          <w:tab w:val="clear" w:pos="1622"/>
        </w:tabs>
        <w:ind w:left="0" w:firstLine="0"/>
      </w:pPr>
    </w:p>
    <w:p w:rsidR="00083A46" w:rsidRDefault="00160558" w:rsidP="00083A46">
      <w:pPr>
        <w:pStyle w:val="Doc-text2"/>
        <w:tabs>
          <w:tab w:val="clear" w:pos="1622"/>
        </w:tabs>
        <w:ind w:left="0" w:firstLine="0"/>
      </w:pPr>
      <w:r>
        <w:rPr>
          <w:b/>
        </w:rPr>
        <w:t xml:space="preserve">Proposal </w:t>
      </w:r>
      <w:r w:rsidR="00ED39A1">
        <w:rPr>
          <w:b/>
        </w:rPr>
        <w:t>3</w:t>
      </w:r>
      <w:r w:rsidR="00083A46" w:rsidRPr="00083A46">
        <w:rPr>
          <w:b/>
        </w:rPr>
        <w:t>:</w:t>
      </w:r>
      <w:r w:rsidR="00083A46">
        <w:t xml:space="preserve"> </w:t>
      </w:r>
      <w:r w:rsidR="00F76433">
        <w:t>A capability bit to indicate that n</w:t>
      </w:r>
      <w:r w:rsidR="00083A46">
        <w:t xml:space="preserve">o paging is possible </w:t>
      </w:r>
      <w:r w:rsidR="00F76433">
        <w:t>in case the device is a</w:t>
      </w:r>
      <w:r w:rsidR="0002779F">
        <w:t xml:space="preserve"> specific</w:t>
      </w:r>
      <w:r w:rsidR="00F76433">
        <w:t xml:space="preserve"> NB-IOT </w:t>
      </w:r>
      <w:r w:rsidR="00083A46">
        <w:t>device</w:t>
      </w:r>
      <w:r w:rsidR="0002779F">
        <w:t xml:space="preserve"> type</w:t>
      </w:r>
      <w:r w:rsidR="00083A46">
        <w:t>.</w:t>
      </w:r>
    </w:p>
    <w:p w:rsidR="000D5350" w:rsidRDefault="000D5350" w:rsidP="008A4462">
      <w:pPr>
        <w:rPr>
          <w:rFonts w:ascii="Arial" w:hAnsi="Arial" w:cs="Arial"/>
        </w:rPr>
      </w:pPr>
    </w:p>
    <w:p w:rsidR="00F35248" w:rsidRPr="00ED39A1" w:rsidRDefault="00F35248" w:rsidP="00ED39A1">
      <w:pPr>
        <w:pStyle w:val="Doc-text2"/>
        <w:tabs>
          <w:tab w:val="clear" w:pos="1622"/>
        </w:tabs>
        <w:ind w:left="0" w:firstLine="0"/>
      </w:pPr>
      <w:r w:rsidRPr="00ED39A1">
        <w:t xml:space="preserve">Paging </w:t>
      </w:r>
      <w:r w:rsidR="00ED39A1" w:rsidRPr="00ED39A1">
        <w:t>optimisa</w:t>
      </w:r>
      <w:r w:rsidR="00ED39A1">
        <w:t>tio</w:t>
      </w:r>
      <w:r w:rsidR="00ED39A1" w:rsidRPr="00ED39A1">
        <w:t>ns</w:t>
      </w:r>
      <w:r w:rsidRPr="00ED39A1">
        <w:t xml:space="preserve"> </w:t>
      </w:r>
      <w:r w:rsidR="001204A7">
        <w:t>were</w:t>
      </w:r>
      <w:r w:rsidR="001204A7" w:rsidRPr="00ED39A1">
        <w:t xml:space="preserve"> </w:t>
      </w:r>
      <w:r w:rsidRPr="00ED39A1">
        <w:t xml:space="preserve">included in the Study Item for </w:t>
      </w:r>
      <w:proofErr w:type="spellStart"/>
      <w:r w:rsidRPr="00ED39A1">
        <w:t>CIoT</w:t>
      </w:r>
      <w:proofErr w:type="spellEnd"/>
      <w:r w:rsidRPr="00ED39A1">
        <w:t xml:space="preserve">, but due to lack of time this part of the study was not concluded. SA2 have proposed to address this after the normative work of the Control Plane </w:t>
      </w:r>
      <w:r w:rsidRPr="00ED39A1">
        <w:lastRenderedPageBreak/>
        <w:t xml:space="preserve">EPS optimizations and the User plane EPS optimizations for </w:t>
      </w:r>
      <w:proofErr w:type="spellStart"/>
      <w:r w:rsidRPr="00ED39A1">
        <w:t>CIoT</w:t>
      </w:r>
      <w:proofErr w:type="spellEnd"/>
      <w:r w:rsidRPr="00ED39A1">
        <w:t xml:space="preserve"> has been concluded. It is not decided if this should be part of a TEI13 or a new work item in R14. However any agreements in RAN would be valuable input to the further work in SA2.</w:t>
      </w:r>
    </w:p>
    <w:p w:rsidR="006241A7" w:rsidRPr="00F35248" w:rsidRDefault="006241A7" w:rsidP="003456C9">
      <w:pPr>
        <w:spacing w:after="120"/>
        <w:rPr>
          <w:rFonts w:ascii="Arial" w:eastAsia="MS Mincho" w:hAnsi="Arial" w:cs="Arial"/>
          <w:lang w:val="en-US" w:eastAsia="en-US"/>
        </w:rPr>
      </w:pPr>
    </w:p>
    <w:p w:rsidR="00C31CD0" w:rsidRDefault="004179E1" w:rsidP="00C31CD0">
      <w:pPr>
        <w:pStyle w:val="Heading1"/>
        <w:numPr>
          <w:ilvl w:val="0"/>
          <w:numId w:val="20"/>
        </w:numPr>
      </w:pPr>
      <w:r>
        <w:t>Conclusion</w:t>
      </w:r>
    </w:p>
    <w:p w:rsidR="00160558" w:rsidRDefault="00160558" w:rsidP="00160558">
      <w:pPr>
        <w:pStyle w:val="Doc-text2"/>
        <w:tabs>
          <w:tab w:val="clear" w:pos="1622"/>
        </w:tabs>
        <w:ind w:left="0" w:firstLine="0"/>
      </w:pPr>
      <w:r>
        <w:t xml:space="preserve">In this paper we elaborate and propose paging restrictions/capabilities in case of Extended Coverage (EC) </w:t>
      </w:r>
      <w:r w:rsidR="00266223">
        <w:t>and/</w:t>
      </w:r>
      <w:r>
        <w:t>or in case the UE is a NB-IOT device.</w:t>
      </w:r>
      <w:r w:rsidR="00266223">
        <w:t xml:space="preserve"> Especially interesting would the proposals be for NB-IOT devices being in EC mode.</w:t>
      </w:r>
    </w:p>
    <w:p w:rsidR="007020F0" w:rsidRPr="00160558" w:rsidRDefault="007020F0" w:rsidP="007020F0">
      <w:pPr>
        <w:overflowPunct/>
        <w:autoSpaceDE/>
        <w:autoSpaceDN/>
        <w:adjustRightInd/>
        <w:textAlignment w:val="auto"/>
        <w:rPr>
          <w:rFonts w:ascii="Arial" w:eastAsia="MS Mincho" w:hAnsi="Arial" w:cs="Arial"/>
          <w:lang w:eastAsia="en-US"/>
        </w:rPr>
      </w:pPr>
    </w:p>
    <w:p w:rsidR="00160558" w:rsidRDefault="00160558" w:rsidP="00160558">
      <w:pPr>
        <w:pStyle w:val="Doc-text2"/>
        <w:tabs>
          <w:tab w:val="clear" w:pos="1622"/>
        </w:tabs>
        <w:ind w:left="0" w:firstLine="0"/>
      </w:pPr>
      <w:r w:rsidRPr="00083A46">
        <w:rPr>
          <w:b/>
        </w:rPr>
        <w:t>Proposal 1:</w:t>
      </w:r>
      <w:r>
        <w:t xml:space="preserve"> </w:t>
      </w:r>
      <w:r w:rsidR="00035507">
        <w:t>A possibility for the UE to indicate that it will not handle paging during Extended Coverage</w:t>
      </w:r>
    </w:p>
    <w:p w:rsidR="00160558" w:rsidRDefault="00160558" w:rsidP="00160558">
      <w:pPr>
        <w:pStyle w:val="Doc-text2"/>
        <w:tabs>
          <w:tab w:val="clear" w:pos="1622"/>
        </w:tabs>
        <w:ind w:left="0" w:firstLine="0"/>
      </w:pPr>
    </w:p>
    <w:p w:rsidR="001204A7" w:rsidRDefault="001204A7" w:rsidP="001204A7">
      <w:pPr>
        <w:pStyle w:val="Doc-text2"/>
        <w:tabs>
          <w:tab w:val="clear" w:pos="1622"/>
        </w:tabs>
        <w:ind w:left="0" w:firstLine="0"/>
      </w:pPr>
      <w:r w:rsidRPr="00083A46">
        <w:rPr>
          <w:b/>
        </w:rPr>
        <w:t>Proposal 2:</w:t>
      </w:r>
      <w:r>
        <w:t xml:space="preserve">.A possibility for the UE to indicate that it will only listen for page in the </w:t>
      </w:r>
      <w:r w:rsidRPr="005C516F">
        <w:t>last know</w:t>
      </w:r>
      <w:r>
        <w:t>n</w:t>
      </w:r>
      <w:r w:rsidRPr="005C516F">
        <w:t xml:space="preserve"> CE level and cell. If </w:t>
      </w:r>
      <w:r>
        <w:t>the UE</w:t>
      </w:r>
      <w:r w:rsidRPr="005C516F">
        <w:t xml:space="preserve"> </w:t>
      </w:r>
      <w:r>
        <w:t>changes CE level and or cell, it will not listen for page.</w:t>
      </w:r>
      <w:r w:rsidRPr="005C516F">
        <w:t xml:space="preserve"> </w:t>
      </w:r>
      <w:r>
        <w:t>T</w:t>
      </w:r>
      <w:r w:rsidRPr="005C516F">
        <w:t>he network</w:t>
      </w:r>
      <w:r>
        <w:t xml:space="preserve"> will have to</w:t>
      </w:r>
      <w:r w:rsidRPr="005C516F">
        <w:t xml:space="preserve"> wait for the UE to initiate MO traffic or conduct TAU, where the MME then </w:t>
      </w:r>
      <w:r>
        <w:t>could</w:t>
      </w:r>
      <w:r w:rsidRPr="005C516F">
        <w:t xml:space="preserve"> piggy back </w:t>
      </w:r>
      <w:r>
        <w:t>extended buffered data</w:t>
      </w:r>
    </w:p>
    <w:p w:rsidR="00160558" w:rsidRDefault="00160558" w:rsidP="00160558">
      <w:pPr>
        <w:pStyle w:val="Doc-text2"/>
        <w:tabs>
          <w:tab w:val="clear" w:pos="1622"/>
        </w:tabs>
        <w:ind w:left="0" w:firstLine="0"/>
      </w:pPr>
      <w:bookmarkStart w:id="14" w:name="_GoBack"/>
      <w:bookmarkEnd w:id="14"/>
    </w:p>
    <w:p w:rsidR="00160558" w:rsidRDefault="00160558" w:rsidP="00160558">
      <w:pPr>
        <w:pStyle w:val="Doc-text2"/>
        <w:tabs>
          <w:tab w:val="clear" w:pos="1622"/>
        </w:tabs>
        <w:ind w:left="0" w:firstLine="0"/>
      </w:pPr>
      <w:r>
        <w:rPr>
          <w:b/>
        </w:rPr>
        <w:t xml:space="preserve">Proposal </w:t>
      </w:r>
      <w:r w:rsidR="00ED39A1">
        <w:rPr>
          <w:b/>
        </w:rPr>
        <w:t>3</w:t>
      </w:r>
      <w:r w:rsidRPr="00083A46">
        <w:rPr>
          <w:b/>
        </w:rPr>
        <w:t>:</w:t>
      </w:r>
      <w:r>
        <w:t xml:space="preserve"> A capability bit to indicate that no paging is possible in case the device is an NB-IOT device.</w:t>
      </w:r>
    </w:p>
    <w:p w:rsidR="00160558" w:rsidRDefault="00160558" w:rsidP="00160558">
      <w:pPr>
        <w:rPr>
          <w:rFonts w:ascii="Arial" w:hAnsi="Arial" w:cs="Arial"/>
        </w:rPr>
      </w:pPr>
    </w:p>
    <w:p w:rsidR="00030A15" w:rsidRDefault="00030A15" w:rsidP="0090152A">
      <w:pPr>
        <w:pStyle w:val="Heading1"/>
        <w:numPr>
          <w:ilvl w:val="0"/>
          <w:numId w:val="20"/>
        </w:numPr>
      </w:pPr>
      <w:r>
        <w:t>References</w:t>
      </w:r>
    </w:p>
    <w:p w:rsidR="005B5D2B" w:rsidRDefault="00FA5422" w:rsidP="005B5D2B">
      <w:pPr>
        <w:overflowPunct/>
        <w:autoSpaceDE/>
        <w:autoSpaceDN/>
        <w:adjustRightInd/>
        <w:textAlignment w:val="auto"/>
        <w:rPr>
          <w:rFonts w:ascii="Arial" w:eastAsia="MS Mincho" w:hAnsi="Arial" w:cs="Arial"/>
          <w:lang w:val="en-US" w:eastAsia="en-US"/>
        </w:rPr>
      </w:pPr>
      <w:r w:rsidRPr="00E07E8A">
        <w:rPr>
          <w:rFonts w:ascii="Arial" w:eastAsia="MS Mincho" w:hAnsi="Arial" w:cs="Arial"/>
          <w:lang w:val="en-US" w:eastAsia="en-US"/>
        </w:rPr>
        <w:t>[1]</w:t>
      </w:r>
      <w:r w:rsidR="00061CFB" w:rsidRPr="00E07E8A">
        <w:rPr>
          <w:rFonts w:ascii="Arial" w:eastAsia="MS Mincho" w:hAnsi="Arial" w:cs="Arial"/>
          <w:lang w:val="en-US" w:eastAsia="en-US"/>
        </w:rPr>
        <w:tab/>
      </w:r>
      <w:r w:rsidR="00950B1C">
        <w:rPr>
          <w:rFonts w:ascii="Arial" w:eastAsia="MS Mincho" w:hAnsi="Arial" w:cs="Arial"/>
          <w:lang w:val="en-US" w:eastAsia="en-US"/>
        </w:rPr>
        <w:t>Chairman notes, RAN2</w:t>
      </w:r>
      <w:r w:rsidR="008F6AEE">
        <w:rPr>
          <w:rFonts w:ascii="Arial" w:eastAsia="MS Mincho" w:hAnsi="Arial" w:cs="Arial"/>
          <w:lang w:val="en-US" w:eastAsia="en-US"/>
        </w:rPr>
        <w:t>#92, Anaheim</w:t>
      </w:r>
      <w:r w:rsidR="005B5D2B" w:rsidRPr="00E07E8A">
        <w:rPr>
          <w:rFonts w:ascii="Arial" w:eastAsia="MS Mincho" w:hAnsi="Arial" w:cs="Arial"/>
          <w:lang w:val="en-US" w:eastAsia="en-US"/>
        </w:rPr>
        <w:t xml:space="preserve">, </w:t>
      </w:r>
      <w:r w:rsidR="008F6AEE">
        <w:rPr>
          <w:rFonts w:ascii="Arial" w:eastAsia="MS Mincho" w:hAnsi="Arial" w:cs="Arial"/>
          <w:lang w:val="en-US" w:eastAsia="en-US"/>
        </w:rPr>
        <w:t>CA, USA</w:t>
      </w:r>
    </w:p>
    <w:p w:rsidR="00E71278" w:rsidRDefault="00251E7C" w:rsidP="00E71278">
      <w:pPr>
        <w:overflowPunct/>
        <w:autoSpaceDE/>
        <w:autoSpaceDN/>
        <w:adjustRightInd/>
        <w:textAlignment w:val="auto"/>
        <w:rPr>
          <w:rFonts w:ascii="Arial" w:eastAsia="MS Mincho" w:hAnsi="Arial" w:cs="Arial"/>
          <w:lang w:val="en-US" w:eastAsia="en-US"/>
        </w:rPr>
      </w:pPr>
      <w:r>
        <w:rPr>
          <w:rFonts w:ascii="Arial" w:eastAsia="MS Mincho" w:hAnsi="Arial" w:cs="Arial"/>
          <w:lang w:val="en-US" w:eastAsia="en-US"/>
        </w:rPr>
        <w:t>[</w:t>
      </w:r>
      <w:r w:rsidR="00035507">
        <w:rPr>
          <w:rFonts w:ascii="Arial" w:eastAsia="MS Mincho" w:hAnsi="Arial" w:cs="Arial"/>
          <w:lang w:val="en-US" w:eastAsia="en-US"/>
        </w:rPr>
        <w:t>2</w:t>
      </w:r>
      <w:r w:rsidR="00BF631B">
        <w:rPr>
          <w:rFonts w:ascii="Arial" w:eastAsia="MS Mincho" w:hAnsi="Arial" w:cs="Arial"/>
          <w:lang w:val="en-US" w:eastAsia="en-US"/>
        </w:rPr>
        <w:t xml:space="preserve">] </w:t>
      </w:r>
      <w:r w:rsidR="00BF631B" w:rsidRPr="00EF2E7A">
        <w:rPr>
          <w:rFonts w:ascii="Arial" w:eastAsia="MS Mincho" w:hAnsi="Arial" w:cs="Arial"/>
          <w:lang w:val="en-US" w:eastAsia="en-US"/>
        </w:rPr>
        <w:t xml:space="preserve">R2-153124, UE preferred </w:t>
      </w:r>
      <w:proofErr w:type="spellStart"/>
      <w:r w:rsidR="00BF631B" w:rsidRPr="00EF2E7A">
        <w:rPr>
          <w:rFonts w:ascii="Arial" w:eastAsia="MS Mincho" w:hAnsi="Arial" w:cs="Arial"/>
          <w:lang w:val="en-US" w:eastAsia="en-US"/>
        </w:rPr>
        <w:t>eDRX</w:t>
      </w:r>
      <w:proofErr w:type="spellEnd"/>
      <w:r w:rsidR="00BF631B" w:rsidRPr="00EF2E7A">
        <w:rPr>
          <w:rFonts w:ascii="Arial" w:eastAsia="MS Mincho" w:hAnsi="Arial" w:cs="Arial"/>
          <w:lang w:val="en-US" w:eastAsia="en-US"/>
        </w:rPr>
        <w:t xml:space="preserve"> </w:t>
      </w:r>
      <w:proofErr w:type="spellStart"/>
      <w:r w:rsidR="00BF631B" w:rsidRPr="00EF2E7A">
        <w:rPr>
          <w:rFonts w:ascii="Arial" w:eastAsia="MS Mincho" w:hAnsi="Arial" w:cs="Arial"/>
          <w:lang w:val="en-US" w:eastAsia="en-US"/>
        </w:rPr>
        <w:t>behaviour</w:t>
      </w:r>
      <w:proofErr w:type="spellEnd"/>
      <w:r w:rsidR="00E71278">
        <w:rPr>
          <w:rFonts w:ascii="Arial" w:eastAsia="MS Mincho" w:hAnsi="Arial" w:cs="Arial"/>
          <w:lang w:val="en-US" w:eastAsia="en-US"/>
        </w:rPr>
        <w:t xml:space="preserve"> </w:t>
      </w:r>
    </w:p>
    <w:p w:rsidR="00EF2E7A" w:rsidRPr="00E71278" w:rsidRDefault="00251E7C" w:rsidP="00E71278">
      <w:pPr>
        <w:overflowPunct/>
        <w:autoSpaceDE/>
        <w:autoSpaceDN/>
        <w:adjustRightInd/>
        <w:textAlignment w:val="auto"/>
        <w:rPr>
          <w:rFonts w:ascii="Arial" w:eastAsia="MS Mincho" w:hAnsi="Arial" w:cs="Arial"/>
          <w:lang w:val="en-US" w:eastAsia="en-US"/>
        </w:rPr>
      </w:pPr>
      <w:r>
        <w:rPr>
          <w:rFonts w:ascii="Arial" w:eastAsia="MS Mincho" w:hAnsi="Arial" w:cs="Arial"/>
          <w:lang w:val="en-US" w:eastAsia="en-US"/>
        </w:rPr>
        <w:t>[</w:t>
      </w:r>
      <w:r w:rsidR="00035507">
        <w:rPr>
          <w:rFonts w:ascii="Arial" w:eastAsia="MS Mincho" w:hAnsi="Arial" w:cs="Arial"/>
          <w:lang w:val="en-US" w:eastAsia="en-US"/>
        </w:rPr>
        <w:t>3</w:t>
      </w:r>
      <w:r w:rsidR="00EF2E7A">
        <w:rPr>
          <w:rFonts w:ascii="Arial" w:eastAsia="MS Mincho" w:hAnsi="Arial" w:cs="Arial"/>
          <w:lang w:val="en-US" w:eastAsia="en-US"/>
        </w:rPr>
        <w:t>] R2-</w:t>
      </w:r>
      <w:r w:rsidR="00EF2E7A" w:rsidRPr="00EF2E7A">
        <w:rPr>
          <w:rFonts w:ascii="Arial" w:eastAsia="MS Mincho" w:hAnsi="Arial" w:cs="Arial"/>
          <w:lang w:val="en-US" w:eastAsia="en-US"/>
        </w:rPr>
        <w:t>156563</w:t>
      </w:r>
      <w:r w:rsidR="00EF2E7A">
        <w:rPr>
          <w:rFonts w:ascii="Arial" w:eastAsia="MS Mincho" w:hAnsi="Arial" w:cs="Arial"/>
          <w:lang w:val="en-US" w:eastAsia="en-US"/>
        </w:rPr>
        <w:t xml:space="preserve"> </w:t>
      </w:r>
      <w:proofErr w:type="spellStart"/>
      <w:r w:rsidR="00EF2E7A" w:rsidRPr="00EF2E7A">
        <w:rPr>
          <w:rFonts w:ascii="Arial" w:eastAsia="MS Mincho" w:hAnsi="Arial" w:cs="Arial"/>
          <w:lang w:val="en-US" w:eastAsia="en-US"/>
        </w:rPr>
        <w:t>eDRX</w:t>
      </w:r>
      <w:proofErr w:type="spellEnd"/>
      <w:r w:rsidR="00EF2E7A" w:rsidRPr="00EF2E7A">
        <w:rPr>
          <w:rFonts w:ascii="Arial" w:eastAsia="MS Mincho" w:hAnsi="Arial" w:cs="Arial"/>
          <w:lang w:val="en-US" w:eastAsia="en-US"/>
        </w:rPr>
        <w:t xml:space="preserve"> </w:t>
      </w:r>
      <w:proofErr w:type="gramStart"/>
      <w:r w:rsidR="00EF2E7A" w:rsidRPr="00EF2E7A">
        <w:rPr>
          <w:rFonts w:ascii="Arial" w:eastAsia="MS Mincho" w:hAnsi="Arial" w:cs="Arial"/>
          <w:lang w:val="en-US" w:eastAsia="en-US"/>
        </w:rPr>
        <w:t>Paging</w:t>
      </w:r>
      <w:proofErr w:type="gramEnd"/>
      <w:r w:rsidR="00EF2E7A" w:rsidRPr="00EF2E7A">
        <w:rPr>
          <w:rFonts w:ascii="Arial" w:eastAsia="MS Mincho" w:hAnsi="Arial" w:cs="Arial"/>
          <w:lang w:val="en-US" w:eastAsia="en-US"/>
        </w:rPr>
        <w:t xml:space="preserve"> strategy </w:t>
      </w:r>
    </w:p>
    <w:p w:rsidR="003D19E1" w:rsidRPr="00E07E8A" w:rsidRDefault="003D19E1" w:rsidP="00035507">
      <w:pPr>
        <w:overflowPunct/>
        <w:autoSpaceDE/>
        <w:autoSpaceDN/>
        <w:adjustRightInd/>
        <w:textAlignment w:val="auto"/>
        <w:rPr>
          <w:rFonts w:ascii="Arial" w:eastAsia="MS Mincho" w:hAnsi="Arial" w:cs="Arial"/>
          <w:lang w:val="en-US" w:eastAsia="en-US"/>
        </w:rPr>
      </w:pPr>
    </w:p>
    <w:sectPr w:rsidR="003D19E1" w:rsidRPr="00E07E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AD1" w:rsidRDefault="00556AD1">
      <w:r>
        <w:separator/>
      </w:r>
    </w:p>
  </w:endnote>
  <w:endnote w:type="continuationSeparator" w:id="0">
    <w:p w:rsidR="00556AD1" w:rsidRDefault="00556A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NeueLT Pro 45 Lt">
    <w:panose1 w:val="020B04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AD1" w:rsidRDefault="00556AD1">
      <w:r>
        <w:separator/>
      </w:r>
    </w:p>
  </w:footnote>
  <w:footnote w:type="continuationSeparator" w:id="0">
    <w:p w:rsidR="00556AD1" w:rsidRDefault="00556A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4D77"/>
    <w:multiLevelType w:val="hybridMultilevel"/>
    <w:tmpl w:val="2F2C1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9F6D80"/>
    <w:multiLevelType w:val="multilevel"/>
    <w:tmpl w:val="4CBC49E6"/>
    <w:lvl w:ilvl="0">
      <w:start w:val="1"/>
      <w:numFmt w:val="bullet"/>
      <w:lvlText w:val=""/>
      <w:lvlJc w:val="left"/>
      <w:pPr>
        <w:ind w:left="360" w:hanging="360"/>
      </w:pPr>
      <w:rPr>
        <w:rFonts w:ascii="Symbol" w:hAnsi="Symbo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9AC4CD5"/>
    <w:multiLevelType w:val="hybridMultilevel"/>
    <w:tmpl w:val="35FAFE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E86400"/>
    <w:multiLevelType w:val="hybridMultilevel"/>
    <w:tmpl w:val="FE94173C"/>
    <w:lvl w:ilvl="0" w:tplc="8682B1A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BB0F43"/>
    <w:multiLevelType w:val="hybridMultilevel"/>
    <w:tmpl w:val="4CE08F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7A4454"/>
    <w:multiLevelType w:val="hybridMultilevel"/>
    <w:tmpl w:val="3DA8D6FA"/>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79" w:hanging="360"/>
      </w:pPr>
      <w:rPr>
        <w:rFonts w:ascii="Courier New" w:hAnsi="Courier New" w:cs="Courier New" w:hint="default"/>
      </w:rPr>
    </w:lvl>
    <w:lvl w:ilvl="2" w:tplc="04090005" w:tentative="1">
      <w:start w:val="1"/>
      <w:numFmt w:val="bullet"/>
      <w:lvlText w:val=""/>
      <w:lvlJc w:val="left"/>
      <w:pPr>
        <w:ind w:left="541" w:hanging="360"/>
      </w:pPr>
      <w:rPr>
        <w:rFonts w:ascii="Wingdings" w:hAnsi="Wingdings" w:hint="default"/>
      </w:rPr>
    </w:lvl>
    <w:lvl w:ilvl="3" w:tplc="04090001" w:tentative="1">
      <w:start w:val="1"/>
      <w:numFmt w:val="bullet"/>
      <w:lvlText w:val=""/>
      <w:lvlJc w:val="left"/>
      <w:pPr>
        <w:ind w:left="1261" w:hanging="360"/>
      </w:pPr>
      <w:rPr>
        <w:rFonts w:ascii="Symbol" w:hAnsi="Symbol" w:hint="default"/>
      </w:rPr>
    </w:lvl>
    <w:lvl w:ilvl="4" w:tplc="04090003" w:tentative="1">
      <w:start w:val="1"/>
      <w:numFmt w:val="bullet"/>
      <w:lvlText w:val="o"/>
      <w:lvlJc w:val="left"/>
      <w:pPr>
        <w:ind w:left="1981" w:hanging="360"/>
      </w:pPr>
      <w:rPr>
        <w:rFonts w:ascii="Courier New" w:hAnsi="Courier New" w:cs="Courier New" w:hint="default"/>
      </w:rPr>
    </w:lvl>
    <w:lvl w:ilvl="5" w:tplc="04090005" w:tentative="1">
      <w:start w:val="1"/>
      <w:numFmt w:val="bullet"/>
      <w:lvlText w:val=""/>
      <w:lvlJc w:val="left"/>
      <w:pPr>
        <w:ind w:left="2701" w:hanging="360"/>
      </w:pPr>
      <w:rPr>
        <w:rFonts w:ascii="Wingdings" w:hAnsi="Wingdings" w:hint="default"/>
      </w:rPr>
    </w:lvl>
    <w:lvl w:ilvl="6" w:tplc="04090001" w:tentative="1">
      <w:start w:val="1"/>
      <w:numFmt w:val="bullet"/>
      <w:lvlText w:val=""/>
      <w:lvlJc w:val="left"/>
      <w:pPr>
        <w:ind w:left="3421" w:hanging="360"/>
      </w:pPr>
      <w:rPr>
        <w:rFonts w:ascii="Symbol" w:hAnsi="Symbol" w:hint="default"/>
      </w:rPr>
    </w:lvl>
    <w:lvl w:ilvl="7" w:tplc="04090003" w:tentative="1">
      <w:start w:val="1"/>
      <w:numFmt w:val="bullet"/>
      <w:lvlText w:val="o"/>
      <w:lvlJc w:val="left"/>
      <w:pPr>
        <w:ind w:left="4141" w:hanging="360"/>
      </w:pPr>
      <w:rPr>
        <w:rFonts w:ascii="Courier New" w:hAnsi="Courier New" w:cs="Courier New" w:hint="default"/>
      </w:rPr>
    </w:lvl>
    <w:lvl w:ilvl="8" w:tplc="04090005" w:tentative="1">
      <w:start w:val="1"/>
      <w:numFmt w:val="bullet"/>
      <w:lvlText w:val=""/>
      <w:lvlJc w:val="left"/>
      <w:pPr>
        <w:ind w:left="4861" w:hanging="360"/>
      </w:pPr>
      <w:rPr>
        <w:rFonts w:ascii="Wingdings" w:hAnsi="Wingdings" w:hint="default"/>
      </w:rPr>
    </w:lvl>
  </w:abstractNum>
  <w:abstractNum w:abstractNumId="8">
    <w:nsid w:val="19697C69"/>
    <w:multiLevelType w:val="multilevel"/>
    <w:tmpl w:val="4CBC49E6"/>
    <w:lvl w:ilvl="0">
      <w:start w:val="1"/>
      <w:numFmt w:val="bullet"/>
      <w:lvlText w:val=""/>
      <w:lvlJc w:val="left"/>
      <w:pPr>
        <w:ind w:left="360" w:hanging="360"/>
      </w:pPr>
      <w:rPr>
        <w:rFonts w:ascii="Symbol" w:hAnsi="Symbo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CBA326F"/>
    <w:multiLevelType w:val="hybridMultilevel"/>
    <w:tmpl w:val="EEF26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C5642E"/>
    <w:multiLevelType w:val="hybridMultilevel"/>
    <w:tmpl w:val="F3604540"/>
    <w:lvl w:ilvl="0" w:tplc="0FEA0A5E">
      <w:start w:val="1"/>
      <w:numFmt w:val="bullet"/>
      <w:lvlText w:val="•"/>
      <w:lvlJc w:val="left"/>
      <w:pPr>
        <w:tabs>
          <w:tab w:val="num" w:pos="720"/>
        </w:tabs>
        <w:ind w:left="720" w:hanging="360"/>
      </w:pPr>
      <w:rPr>
        <w:rFonts w:ascii="HelveticaNeueLT Pro 45 Lt" w:hAnsi="HelveticaNeueLT Pro 45 Lt" w:hint="default"/>
      </w:rPr>
    </w:lvl>
    <w:lvl w:ilvl="1" w:tplc="1BC0F624">
      <w:start w:val="1"/>
      <w:numFmt w:val="bullet"/>
      <w:lvlText w:val="•"/>
      <w:lvlJc w:val="left"/>
      <w:pPr>
        <w:tabs>
          <w:tab w:val="num" w:pos="1440"/>
        </w:tabs>
        <w:ind w:left="1440" w:hanging="360"/>
      </w:pPr>
      <w:rPr>
        <w:rFonts w:ascii="HelveticaNeueLT Pro 45 Lt" w:hAnsi="HelveticaNeueLT Pro 45 Lt" w:hint="default"/>
      </w:rPr>
    </w:lvl>
    <w:lvl w:ilvl="2" w:tplc="7B002494" w:tentative="1">
      <w:start w:val="1"/>
      <w:numFmt w:val="bullet"/>
      <w:lvlText w:val="•"/>
      <w:lvlJc w:val="left"/>
      <w:pPr>
        <w:tabs>
          <w:tab w:val="num" w:pos="2160"/>
        </w:tabs>
        <w:ind w:left="2160" w:hanging="360"/>
      </w:pPr>
      <w:rPr>
        <w:rFonts w:ascii="HelveticaNeueLT Pro 45 Lt" w:hAnsi="HelveticaNeueLT Pro 45 Lt" w:hint="default"/>
      </w:rPr>
    </w:lvl>
    <w:lvl w:ilvl="3" w:tplc="907EA8D8" w:tentative="1">
      <w:start w:val="1"/>
      <w:numFmt w:val="bullet"/>
      <w:lvlText w:val="•"/>
      <w:lvlJc w:val="left"/>
      <w:pPr>
        <w:tabs>
          <w:tab w:val="num" w:pos="2880"/>
        </w:tabs>
        <w:ind w:left="2880" w:hanging="360"/>
      </w:pPr>
      <w:rPr>
        <w:rFonts w:ascii="HelveticaNeueLT Pro 45 Lt" w:hAnsi="HelveticaNeueLT Pro 45 Lt" w:hint="default"/>
      </w:rPr>
    </w:lvl>
    <w:lvl w:ilvl="4" w:tplc="E49AAD24" w:tentative="1">
      <w:start w:val="1"/>
      <w:numFmt w:val="bullet"/>
      <w:lvlText w:val="•"/>
      <w:lvlJc w:val="left"/>
      <w:pPr>
        <w:tabs>
          <w:tab w:val="num" w:pos="3600"/>
        </w:tabs>
        <w:ind w:left="3600" w:hanging="360"/>
      </w:pPr>
      <w:rPr>
        <w:rFonts w:ascii="HelveticaNeueLT Pro 45 Lt" w:hAnsi="HelveticaNeueLT Pro 45 Lt" w:hint="default"/>
      </w:rPr>
    </w:lvl>
    <w:lvl w:ilvl="5" w:tplc="EE4ED23C" w:tentative="1">
      <w:start w:val="1"/>
      <w:numFmt w:val="bullet"/>
      <w:lvlText w:val="•"/>
      <w:lvlJc w:val="left"/>
      <w:pPr>
        <w:tabs>
          <w:tab w:val="num" w:pos="4320"/>
        </w:tabs>
        <w:ind w:left="4320" w:hanging="360"/>
      </w:pPr>
      <w:rPr>
        <w:rFonts w:ascii="HelveticaNeueLT Pro 45 Lt" w:hAnsi="HelveticaNeueLT Pro 45 Lt" w:hint="default"/>
      </w:rPr>
    </w:lvl>
    <w:lvl w:ilvl="6" w:tplc="00A28F5E" w:tentative="1">
      <w:start w:val="1"/>
      <w:numFmt w:val="bullet"/>
      <w:lvlText w:val="•"/>
      <w:lvlJc w:val="left"/>
      <w:pPr>
        <w:tabs>
          <w:tab w:val="num" w:pos="5040"/>
        </w:tabs>
        <w:ind w:left="5040" w:hanging="360"/>
      </w:pPr>
      <w:rPr>
        <w:rFonts w:ascii="HelveticaNeueLT Pro 45 Lt" w:hAnsi="HelveticaNeueLT Pro 45 Lt" w:hint="default"/>
      </w:rPr>
    </w:lvl>
    <w:lvl w:ilvl="7" w:tplc="AA1A5D22" w:tentative="1">
      <w:start w:val="1"/>
      <w:numFmt w:val="bullet"/>
      <w:lvlText w:val="•"/>
      <w:lvlJc w:val="left"/>
      <w:pPr>
        <w:tabs>
          <w:tab w:val="num" w:pos="5760"/>
        </w:tabs>
        <w:ind w:left="5760" w:hanging="360"/>
      </w:pPr>
      <w:rPr>
        <w:rFonts w:ascii="HelveticaNeueLT Pro 45 Lt" w:hAnsi="HelveticaNeueLT Pro 45 Lt" w:hint="default"/>
      </w:rPr>
    </w:lvl>
    <w:lvl w:ilvl="8" w:tplc="6CAEC5D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1">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1BB48FE"/>
    <w:multiLevelType w:val="hybridMultilevel"/>
    <w:tmpl w:val="FE8E1DF8"/>
    <w:lvl w:ilvl="0" w:tplc="3A541340">
      <w:start w:val="1"/>
      <w:numFmt w:val="bullet"/>
      <w:lvlText w:val="•"/>
      <w:lvlJc w:val="left"/>
      <w:pPr>
        <w:tabs>
          <w:tab w:val="num" w:pos="720"/>
        </w:tabs>
        <w:ind w:left="720" w:hanging="360"/>
      </w:pPr>
      <w:rPr>
        <w:rFonts w:ascii="Arial" w:hAnsi="Arial" w:hint="default"/>
      </w:rPr>
    </w:lvl>
    <w:lvl w:ilvl="1" w:tplc="FE908664" w:tentative="1">
      <w:start w:val="1"/>
      <w:numFmt w:val="bullet"/>
      <w:lvlText w:val="•"/>
      <w:lvlJc w:val="left"/>
      <w:pPr>
        <w:tabs>
          <w:tab w:val="num" w:pos="1440"/>
        </w:tabs>
        <w:ind w:left="1440" w:hanging="360"/>
      </w:pPr>
      <w:rPr>
        <w:rFonts w:ascii="Arial" w:hAnsi="Arial" w:hint="default"/>
      </w:rPr>
    </w:lvl>
    <w:lvl w:ilvl="2" w:tplc="51EA0E9C" w:tentative="1">
      <w:start w:val="1"/>
      <w:numFmt w:val="bullet"/>
      <w:lvlText w:val="•"/>
      <w:lvlJc w:val="left"/>
      <w:pPr>
        <w:tabs>
          <w:tab w:val="num" w:pos="2160"/>
        </w:tabs>
        <w:ind w:left="2160" w:hanging="360"/>
      </w:pPr>
      <w:rPr>
        <w:rFonts w:ascii="Arial" w:hAnsi="Arial" w:hint="default"/>
      </w:rPr>
    </w:lvl>
    <w:lvl w:ilvl="3" w:tplc="C1684FFA" w:tentative="1">
      <w:start w:val="1"/>
      <w:numFmt w:val="bullet"/>
      <w:lvlText w:val="•"/>
      <w:lvlJc w:val="left"/>
      <w:pPr>
        <w:tabs>
          <w:tab w:val="num" w:pos="2880"/>
        </w:tabs>
        <w:ind w:left="2880" w:hanging="360"/>
      </w:pPr>
      <w:rPr>
        <w:rFonts w:ascii="Arial" w:hAnsi="Arial" w:hint="default"/>
      </w:rPr>
    </w:lvl>
    <w:lvl w:ilvl="4" w:tplc="BB3698C6" w:tentative="1">
      <w:start w:val="1"/>
      <w:numFmt w:val="bullet"/>
      <w:lvlText w:val="•"/>
      <w:lvlJc w:val="left"/>
      <w:pPr>
        <w:tabs>
          <w:tab w:val="num" w:pos="3600"/>
        </w:tabs>
        <w:ind w:left="3600" w:hanging="360"/>
      </w:pPr>
      <w:rPr>
        <w:rFonts w:ascii="Arial" w:hAnsi="Arial" w:hint="default"/>
      </w:rPr>
    </w:lvl>
    <w:lvl w:ilvl="5" w:tplc="7CBEEA42" w:tentative="1">
      <w:start w:val="1"/>
      <w:numFmt w:val="bullet"/>
      <w:lvlText w:val="•"/>
      <w:lvlJc w:val="left"/>
      <w:pPr>
        <w:tabs>
          <w:tab w:val="num" w:pos="4320"/>
        </w:tabs>
        <w:ind w:left="4320" w:hanging="360"/>
      </w:pPr>
      <w:rPr>
        <w:rFonts w:ascii="Arial" w:hAnsi="Arial" w:hint="default"/>
      </w:rPr>
    </w:lvl>
    <w:lvl w:ilvl="6" w:tplc="83C6B0AE" w:tentative="1">
      <w:start w:val="1"/>
      <w:numFmt w:val="bullet"/>
      <w:lvlText w:val="•"/>
      <w:lvlJc w:val="left"/>
      <w:pPr>
        <w:tabs>
          <w:tab w:val="num" w:pos="5040"/>
        </w:tabs>
        <w:ind w:left="5040" w:hanging="360"/>
      </w:pPr>
      <w:rPr>
        <w:rFonts w:ascii="Arial" w:hAnsi="Arial" w:hint="default"/>
      </w:rPr>
    </w:lvl>
    <w:lvl w:ilvl="7" w:tplc="70F61792" w:tentative="1">
      <w:start w:val="1"/>
      <w:numFmt w:val="bullet"/>
      <w:lvlText w:val="•"/>
      <w:lvlJc w:val="left"/>
      <w:pPr>
        <w:tabs>
          <w:tab w:val="num" w:pos="5760"/>
        </w:tabs>
        <w:ind w:left="5760" w:hanging="360"/>
      </w:pPr>
      <w:rPr>
        <w:rFonts w:ascii="Arial" w:hAnsi="Arial" w:hint="default"/>
      </w:rPr>
    </w:lvl>
    <w:lvl w:ilvl="8" w:tplc="C5166BE0" w:tentative="1">
      <w:start w:val="1"/>
      <w:numFmt w:val="bullet"/>
      <w:lvlText w:val="•"/>
      <w:lvlJc w:val="left"/>
      <w:pPr>
        <w:tabs>
          <w:tab w:val="num" w:pos="6480"/>
        </w:tabs>
        <w:ind w:left="6480" w:hanging="360"/>
      </w:pPr>
      <w:rPr>
        <w:rFonts w:ascii="Arial" w:hAnsi="Arial" w:hint="default"/>
      </w:rPr>
    </w:lvl>
  </w:abstractNum>
  <w:abstractNum w:abstractNumId="13">
    <w:nsid w:val="26635600"/>
    <w:multiLevelType w:val="hybridMultilevel"/>
    <w:tmpl w:val="749038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EAC4A98"/>
    <w:multiLevelType w:val="hybridMultilevel"/>
    <w:tmpl w:val="DC9492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9DB5751"/>
    <w:multiLevelType w:val="hybridMultilevel"/>
    <w:tmpl w:val="F77E5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97973"/>
    <w:multiLevelType w:val="hybridMultilevel"/>
    <w:tmpl w:val="0024BAA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086D7F"/>
    <w:multiLevelType w:val="hybridMultilevel"/>
    <w:tmpl w:val="FC446CAA"/>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3ED815A5"/>
    <w:multiLevelType w:val="hybridMultilevel"/>
    <w:tmpl w:val="3E62864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9C25CE"/>
    <w:multiLevelType w:val="hybridMultilevel"/>
    <w:tmpl w:val="F5206ED0"/>
    <w:lvl w:ilvl="0" w:tplc="08090001">
      <w:start w:val="1"/>
      <w:numFmt w:val="bullet"/>
      <w:lvlText w:val=""/>
      <w:lvlJc w:val="left"/>
      <w:pPr>
        <w:ind w:left="883" w:hanging="360"/>
      </w:pPr>
      <w:rPr>
        <w:rFonts w:ascii="Symbol" w:hAnsi="Symbol" w:hint="default"/>
      </w:rPr>
    </w:lvl>
    <w:lvl w:ilvl="1" w:tplc="08090003" w:tentative="1">
      <w:start w:val="1"/>
      <w:numFmt w:val="bullet"/>
      <w:lvlText w:val="o"/>
      <w:lvlJc w:val="left"/>
      <w:pPr>
        <w:ind w:left="1603" w:hanging="360"/>
      </w:pPr>
      <w:rPr>
        <w:rFonts w:ascii="Courier New" w:hAnsi="Courier New" w:cs="Courier New" w:hint="default"/>
      </w:rPr>
    </w:lvl>
    <w:lvl w:ilvl="2" w:tplc="08090005" w:tentative="1">
      <w:start w:val="1"/>
      <w:numFmt w:val="bullet"/>
      <w:lvlText w:val=""/>
      <w:lvlJc w:val="left"/>
      <w:pPr>
        <w:ind w:left="2323" w:hanging="360"/>
      </w:pPr>
      <w:rPr>
        <w:rFonts w:ascii="Wingdings" w:hAnsi="Wingdings" w:hint="default"/>
      </w:rPr>
    </w:lvl>
    <w:lvl w:ilvl="3" w:tplc="08090001" w:tentative="1">
      <w:start w:val="1"/>
      <w:numFmt w:val="bullet"/>
      <w:lvlText w:val=""/>
      <w:lvlJc w:val="left"/>
      <w:pPr>
        <w:ind w:left="3043" w:hanging="360"/>
      </w:pPr>
      <w:rPr>
        <w:rFonts w:ascii="Symbol" w:hAnsi="Symbol" w:hint="default"/>
      </w:rPr>
    </w:lvl>
    <w:lvl w:ilvl="4" w:tplc="08090003" w:tentative="1">
      <w:start w:val="1"/>
      <w:numFmt w:val="bullet"/>
      <w:lvlText w:val="o"/>
      <w:lvlJc w:val="left"/>
      <w:pPr>
        <w:ind w:left="3763" w:hanging="360"/>
      </w:pPr>
      <w:rPr>
        <w:rFonts w:ascii="Courier New" w:hAnsi="Courier New" w:cs="Courier New" w:hint="default"/>
      </w:rPr>
    </w:lvl>
    <w:lvl w:ilvl="5" w:tplc="08090005" w:tentative="1">
      <w:start w:val="1"/>
      <w:numFmt w:val="bullet"/>
      <w:lvlText w:val=""/>
      <w:lvlJc w:val="left"/>
      <w:pPr>
        <w:ind w:left="4483" w:hanging="360"/>
      </w:pPr>
      <w:rPr>
        <w:rFonts w:ascii="Wingdings" w:hAnsi="Wingdings" w:hint="default"/>
      </w:rPr>
    </w:lvl>
    <w:lvl w:ilvl="6" w:tplc="08090001" w:tentative="1">
      <w:start w:val="1"/>
      <w:numFmt w:val="bullet"/>
      <w:lvlText w:val=""/>
      <w:lvlJc w:val="left"/>
      <w:pPr>
        <w:ind w:left="5203" w:hanging="360"/>
      </w:pPr>
      <w:rPr>
        <w:rFonts w:ascii="Symbol" w:hAnsi="Symbol" w:hint="default"/>
      </w:rPr>
    </w:lvl>
    <w:lvl w:ilvl="7" w:tplc="08090003" w:tentative="1">
      <w:start w:val="1"/>
      <w:numFmt w:val="bullet"/>
      <w:lvlText w:val="o"/>
      <w:lvlJc w:val="left"/>
      <w:pPr>
        <w:ind w:left="5923" w:hanging="360"/>
      </w:pPr>
      <w:rPr>
        <w:rFonts w:ascii="Courier New" w:hAnsi="Courier New" w:cs="Courier New" w:hint="default"/>
      </w:rPr>
    </w:lvl>
    <w:lvl w:ilvl="8" w:tplc="08090005" w:tentative="1">
      <w:start w:val="1"/>
      <w:numFmt w:val="bullet"/>
      <w:lvlText w:val=""/>
      <w:lvlJc w:val="left"/>
      <w:pPr>
        <w:ind w:left="6643"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0E6A33"/>
    <w:multiLevelType w:val="hybridMultilevel"/>
    <w:tmpl w:val="992CC7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D7673AE"/>
    <w:multiLevelType w:val="hybridMultilevel"/>
    <w:tmpl w:val="5B38E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2543486"/>
    <w:multiLevelType w:val="hybridMultilevel"/>
    <w:tmpl w:val="DD269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nsid w:val="583F20D4"/>
    <w:multiLevelType w:val="hybridMultilevel"/>
    <w:tmpl w:val="2CAC20D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AC17D7"/>
    <w:multiLevelType w:val="hybridMultilevel"/>
    <w:tmpl w:val="8362A484"/>
    <w:lvl w:ilvl="0" w:tplc="FCA83F1E">
      <w:start w:val="1"/>
      <w:numFmt w:val="bullet"/>
      <w:lvlText w:val="•"/>
      <w:lvlJc w:val="left"/>
      <w:pPr>
        <w:tabs>
          <w:tab w:val="num" w:pos="720"/>
        </w:tabs>
        <w:ind w:left="720" w:hanging="360"/>
      </w:pPr>
      <w:rPr>
        <w:rFonts w:ascii="Arial" w:hAnsi="Arial" w:hint="default"/>
      </w:rPr>
    </w:lvl>
    <w:lvl w:ilvl="1" w:tplc="D0303972">
      <w:start w:val="2314"/>
      <w:numFmt w:val="bullet"/>
      <w:lvlText w:val="–"/>
      <w:lvlJc w:val="left"/>
      <w:pPr>
        <w:tabs>
          <w:tab w:val="num" w:pos="1440"/>
        </w:tabs>
        <w:ind w:left="1440" w:hanging="360"/>
      </w:pPr>
      <w:rPr>
        <w:rFonts w:ascii="Arial" w:hAnsi="Arial" w:hint="default"/>
      </w:rPr>
    </w:lvl>
    <w:lvl w:ilvl="2" w:tplc="288E3300" w:tentative="1">
      <w:start w:val="1"/>
      <w:numFmt w:val="bullet"/>
      <w:lvlText w:val="•"/>
      <w:lvlJc w:val="left"/>
      <w:pPr>
        <w:tabs>
          <w:tab w:val="num" w:pos="2160"/>
        </w:tabs>
        <w:ind w:left="2160" w:hanging="360"/>
      </w:pPr>
      <w:rPr>
        <w:rFonts w:ascii="Arial" w:hAnsi="Arial" w:hint="default"/>
      </w:rPr>
    </w:lvl>
    <w:lvl w:ilvl="3" w:tplc="D94A8814" w:tentative="1">
      <w:start w:val="1"/>
      <w:numFmt w:val="bullet"/>
      <w:lvlText w:val="•"/>
      <w:lvlJc w:val="left"/>
      <w:pPr>
        <w:tabs>
          <w:tab w:val="num" w:pos="2880"/>
        </w:tabs>
        <w:ind w:left="2880" w:hanging="360"/>
      </w:pPr>
      <w:rPr>
        <w:rFonts w:ascii="Arial" w:hAnsi="Arial" w:hint="default"/>
      </w:rPr>
    </w:lvl>
    <w:lvl w:ilvl="4" w:tplc="F782C4CC" w:tentative="1">
      <w:start w:val="1"/>
      <w:numFmt w:val="bullet"/>
      <w:lvlText w:val="•"/>
      <w:lvlJc w:val="left"/>
      <w:pPr>
        <w:tabs>
          <w:tab w:val="num" w:pos="3600"/>
        </w:tabs>
        <w:ind w:left="3600" w:hanging="360"/>
      </w:pPr>
      <w:rPr>
        <w:rFonts w:ascii="Arial" w:hAnsi="Arial" w:hint="default"/>
      </w:rPr>
    </w:lvl>
    <w:lvl w:ilvl="5" w:tplc="4FBA23D2" w:tentative="1">
      <w:start w:val="1"/>
      <w:numFmt w:val="bullet"/>
      <w:lvlText w:val="•"/>
      <w:lvlJc w:val="left"/>
      <w:pPr>
        <w:tabs>
          <w:tab w:val="num" w:pos="4320"/>
        </w:tabs>
        <w:ind w:left="4320" w:hanging="360"/>
      </w:pPr>
      <w:rPr>
        <w:rFonts w:ascii="Arial" w:hAnsi="Arial" w:hint="default"/>
      </w:rPr>
    </w:lvl>
    <w:lvl w:ilvl="6" w:tplc="85CC6B68" w:tentative="1">
      <w:start w:val="1"/>
      <w:numFmt w:val="bullet"/>
      <w:lvlText w:val="•"/>
      <w:lvlJc w:val="left"/>
      <w:pPr>
        <w:tabs>
          <w:tab w:val="num" w:pos="5040"/>
        </w:tabs>
        <w:ind w:left="5040" w:hanging="360"/>
      </w:pPr>
      <w:rPr>
        <w:rFonts w:ascii="Arial" w:hAnsi="Arial" w:hint="default"/>
      </w:rPr>
    </w:lvl>
    <w:lvl w:ilvl="7" w:tplc="EAF41D1C" w:tentative="1">
      <w:start w:val="1"/>
      <w:numFmt w:val="bullet"/>
      <w:lvlText w:val="•"/>
      <w:lvlJc w:val="left"/>
      <w:pPr>
        <w:tabs>
          <w:tab w:val="num" w:pos="5760"/>
        </w:tabs>
        <w:ind w:left="5760" w:hanging="360"/>
      </w:pPr>
      <w:rPr>
        <w:rFonts w:ascii="Arial" w:hAnsi="Arial" w:hint="default"/>
      </w:rPr>
    </w:lvl>
    <w:lvl w:ilvl="8" w:tplc="43EC1944" w:tentative="1">
      <w:start w:val="1"/>
      <w:numFmt w:val="bullet"/>
      <w:lvlText w:val="•"/>
      <w:lvlJc w:val="left"/>
      <w:pPr>
        <w:tabs>
          <w:tab w:val="num" w:pos="6480"/>
        </w:tabs>
        <w:ind w:left="6480" w:hanging="360"/>
      </w:pPr>
      <w:rPr>
        <w:rFonts w:ascii="Arial" w:hAnsi="Arial" w:hint="default"/>
      </w:rPr>
    </w:lvl>
  </w:abstractNum>
  <w:abstractNum w:abstractNumId="31">
    <w:nsid w:val="5D4E5647"/>
    <w:multiLevelType w:val="hybridMultilevel"/>
    <w:tmpl w:val="444EE4DE"/>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79" w:hanging="360"/>
      </w:pPr>
      <w:rPr>
        <w:rFonts w:ascii="Courier New" w:hAnsi="Courier New" w:cs="Courier New" w:hint="default"/>
      </w:rPr>
    </w:lvl>
    <w:lvl w:ilvl="2" w:tplc="04090005" w:tentative="1">
      <w:start w:val="1"/>
      <w:numFmt w:val="bullet"/>
      <w:lvlText w:val=""/>
      <w:lvlJc w:val="left"/>
      <w:pPr>
        <w:ind w:left="541" w:hanging="360"/>
      </w:pPr>
      <w:rPr>
        <w:rFonts w:ascii="Wingdings" w:hAnsi="Wingdings" w:hint="default"/>
      </w:rPr>
    </w:lvl>
    <w:lvl w:ilvl="3" w:tplc="04090001" w:tentative="1">
      <w:start w:val="1"/>
      <w:numFmt w:val="bullet"/>
      <w:lvlText w:val=""/>
      <w:lvlJc w:val="left"/>
      <w:pPr>
        <w:ind w:left="1261" w:hanging="360"/>
      </w:pPr>
      <w:rPr>
        <w:rFonts w:ascii="Symbol" w:hAnsi="Symbol" w:hint="default"/>
      </w:rPr>
    </w:lvl>
    <w:lvl w:ilvl="4" w:tplc="04090003" w:tentative="1">
      <w:start w:val="1"/>
      <w:numFmt w:val="bullet"/>
      <w:lvlText w:val="o"/>
      <w:lvlJc w:val="left"/>
      <w:pPr>
        <w:ind w:left="1981" w:hanging="360"/>
      </w:pPr>
      <w:rPr>
        <w:rFonts w:ascii="Courier New" w:hAnsi="Courier New" w:cs="Courier New" w:hint="default"/>
      </w:rPr>
    </w:lvl>
    <w:lvl w:ilvl="5" w:tplc="04090005" w:tentative="1">
      <w:start w:val="1"/>
      <w:numFmt w:val="bullet"/>
      <w:lvlText w:val=""/>
      <w:lvlJc w:val="left"/>
      <w:pPr>
        <w:ind w:left="2701" w:hanging="360"/>
      </w:pPr>
      <w:rPr>
        <w:rFonts w:ascii="Wingdings" w:hAnsi="Wingdings" w:hint="default"/>
      </w:rPr>
    </w:lvl>
    <w:lvl w:ilvl="6" w:tplc="04090001" w:tentative="1">
      <w:start w:val="1"/>
      <w:numFmt w:val="bullet"/>
      <w:lvlText w:val=""/>
      <w:lvlJc w:val="left"/>
      <w:pPr>
        <w:ind w:left="3421" w:hanging="360"/>
      </w:pPr>
      <w:rPr>
        <w:rFonts w:ascii="Symbol" w:hAnsi="Symbol" w:hint="default"/>
      </w:rPr>
    </w:lvl>
    <w:lvl w:ilvl="7" w:tplc="04090003" w:tentative="1">
      <w:start w:val="1"/>
      <w:numFmt w:val="bullet"/>
      <w:lvlText w:val="o"/>
      <w:lvlJc w:val="left"/>
      <w:pPr>
        <w:ind w:left="4141" w:hanging="360"/>
      </w:pPr>
      <w:rPr>
        <w:rFonts w:ascii="Courier New" w:hAnsi="Courier New" w:cs="Courier New" w:hint="default"/>
      </w:rPr>
    </w:lvl>
    <w:lvl w:ilvl="8" w:tplc="04090005" w:tentative="1">
      <w:start w:val="1"/>
      <w:numFmt w:val="bullet"/>
      <w:lvlText w:val=""/>
      <w:lvlJc w:val="left"/>
      <w:pPr>
        <w:ind w:left="4861" w:hanging="360"/>
      </w:pPr>
      <w:rPr>
        <w:rFonts w:ascii="Wingdings" w:hAnsi="Wingdings" w:hint="default"/>
      </w:rPr>
    </w:lvl>
  </w:abstractNum>
  <w:abstractNum w:abstractNumId="32">
    <w:nsid w:val="5D8C1507"/>
    <w:multiLevelType w:val="hybridMultilevel"/>
    <w:tmpl w:val="0010D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D73BDC"/>
    <w:multiLevelType w:val="hybridMultilevel"/>
    <w:tmpl w:val="743A64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E8A292F"/>
    <w:multiLevelType w:val="hybridMultilevel"/>
    <w:tmpl w:val="7988C7CC"/>
    <w:lvl w:ilvl="0" w:tplc="8EBEB280">
      <w:numFmt w:val="bullet"/>
      <w:lvlText w:val="-"/>
      <w:lvlJc w:val="left"/>
      <w:pPr>
        <w:ind w:left="720" w:hanging="360"/>
      </w:pPr>
      <w:rPr>
        <w:rFonts w:ascii="Calibri" w:eastAsia="MS Mincho"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5900541"/>
    <w:multiLevelType w:val="hybridMultilevel"/>
    <w:tmpl w:val="4A6C7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71C62A1"/>
    <w:multiLevelType w:val="hybridMultilevel"/>
    <w:tmpl w:val="34CAA238"/>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nsid w:val="689B5186"/>
    <w:multiLevelType w:val="hybridMultilevel"/>
    <w:tmpl w:val="6D584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AC31785"/>
    <w:multiLevelType w:val="hybridMultilevel"/>
    <w:tmpl w:val="1CC40F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1103EDB"/>
    <w:multiLevelType w:val="hybridMultilevel"/>
    <w:tmpl w:val="4BCC5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C6F0F6A"/>
    <w:multiLevelType w:val="hybridMultilevel"/>
    <w:tmpl w:val="0F7A02A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79" w:hanging="360"/>
      </w:pPr>
      <w:rPr>
        <w:rFonts w:ascii="Courier New" w:hAnsi="Courier New" w:cs="Courier New" w:hint="default"/>
      </w:rPr>
    </w:lvl>
    <w:lvl w:ilvl="2" w:tplc="04090005" w:tentative="1">
      <w:start w:val="1"/>
      <w:numFmt w:val="bullet"/>
      <w:lvlText w:val=""/>
      <w:lvlJc w:val="left"/>
      <w:pPr>
        <w:ind w:left="541" w:hanging="360"/>
      </w:pPr>
      <w:rPr>
        <w:rFonts w:ascii="Wingdings" w:hAnsi="Wingdings" w:hint="default"/>
      </w:rPr>
    </w:lvl>
    <w:lvl w:ilvl="3" w:tplc="04090001" w:tentative="1">
      <w:start w:val="1"/>
      <w:numFmt w:val="bullet"/>
      <w:lvlText w:val=""/>
      <w:lvlJc w:val="left"/>
      <w:pPr>
        <w:ind w:left="1261" w:hanging="360"/>
      </w:pPr>
      <w:rPr>
        <w:rFonts w:ascii="Symbol" w:hAnsi="Symbol" w:hint="default"/>
      </w:rPr>
    </w:lvl>
    <w:lvl w:ilvl="4" w:tplc="04090003" w:tentative="1">
      <w:start w:val="1"/>
      <w:numFmt w:val="bullet"/>
      <w:lvlText w:val="o"/>
      <w:lvlJc w:val="left"/>
      <w:pPr>
        <w:ind w:left="1981" w:hanging="360"/>
      </w:pPr>
      <w:rPr>
        <w:rFonts w:ascii="Courier New" w:hAnsi="Courier New" w:cs="Courier New" w:hint="default"/>
      </w:rPr>
    </w:lvl>
    <w:lvl w:ilvl="5" w:tplc="04090005" w:tentative="1">
      <w:start w:val="1"/>
      <w:numFmt w:val="bullet"/>
      <w:lvlText w:val=""/>
      <w:lvlJc w:val="left"/>
      <w:pPr>
        <w:ind w:left="2701" w:hanging="360"/>
      </w:pPr>
      <w:rPr>
        <w:rFonts w:ascii="Wingdings" w:hAnsi="Wingdings" w:hint="default"/>
      </w:rPr>
    </w:lvl>
    <w:lvl w:ilvl="6" w:tplc="04090001" w:tentative="1">
      <w:start w:val="1"/>
      <w:numFmt w:val="bullet"/>
      <w:lvlText w:val=""/>
      <w:lvlJc w:val="left"/>
      <w:pPr>
        <w:ind w:left="3421" w:hanging="360"/>
      </w:pPr>
      <w:rPr>
        <w:rFonts w:ascii="Symbol" w:hAnsi="Symbol" w:hint="default"/>
      </w:rPr>
    </w:lvl>
    <w:lvl w:ilvl="7" w:tplc="04090003" w:tentative="1">
      <w:start w:val="1"/>
      <w:numFmt w:val="bullet"/>
      <w:lvlText w:val="o"/>
      <w:lvlJc w:val="left"/>
      <w:pPr>
        <w:ind w:left="4141" w:hanging="360"/>
      </w:pPr>
      <w:rPr>
        <w:rFonts w:ascii="Courier New" w:hAnsi="Courier New" w:cs="Courier New" w:hint="default"/>
      </w:rPr>
    </w:lvl>
    <w:lvl w:ilvl="8" w:tplc="04090005" w:tentative="1">
      <w:start w:val="1"/>
      <w:numFmt w:val="bullet"/>
      <w:lvlText w:val=""/>
      <w:lvlJc w:val="left"/>
      <w:pPr>
        <w:ind w:left="4861"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
  </w:num>
  <w:num w:numId="2">
    <w:abstractNumId w:val="44"/>
  </w:num>
  <w:num w:numId="3">
    <w:abstractNumId w:val="23"/>
  </w:num>
  <w:num w:numId="4">
    <w:abstractNumId w:val="20"/>
  </w:num>
  <w:num w:numId="5">
    <w:abstractNumId w:val="4"/>
  </w:num>
  <w:num w:numId="6">
    <w:abstractNumId w:val="41"/>
  </w:num>
  <w:num w:numId="7">
    <w:abstractNumId w:val="40"/>
  </w:num>
  <w:num w:numId="8">
    <w:abstractNumId w:val="45"/>
  </w:num>
  <w:num w:numId="9">
    <w:abstractNumId w:val="1"/>
  </w:num>
  <w:num w:numId="10">
    <w:abstractNumId w:val="32"/>
  </w:num>
  <w:num w:numId="11">
    <w:abstractNumId w:val="37"/>
  </w:num>
  <w:num w:numId="12">
    <w:abstractNumId w:val="27"/>
  </w:num>
  <w:num w:numId="13">
    <w:abstractNumId w:val="14"/>
  </w:num>
  <w:num w:numId="14">
    <w:abstractNumId w:val="9"/>
  </w:num>
  <w:num w:numId="15">
    <w:abstractNumId w:val="30"/>
  </w:num>
  <w:num w:numId="16">
    <w:abstractNumId w:val="35"/>
  </w:num>
  <w:num w:numId="17">
    <w:abstractNumId w:val="21"/>
  </w:num>
  <w:num w:numId="18">
    <w:abstractNumId w:val="6"/>
  </w:num>
  <w:num w:numId="19">
    <w:abstractNumId w:val="18"/>
  </w:num>
  <w:num w:numId="20">
    <w:abstractNumId w:val="3"/>
  </w:num>
  <w:num w:numId="21">
    <w:abstractNumId w:val="8"/>
  </w:num>
  <w:num w:numId="22">
    <w:abstractNumId w:val="24"/>
  </w:num>
  <w:num w:numId="23">
    <w:abstractNumId w:val="13"/>
  </w:num>
  <w:num w:numId="24">
    <w:abstractNumId w:val="38"/>
  </w:num>
  <w:num w:numId="25">
    <w:abstractNumId w:val="0"/>
  </w:num>
  <w:num w:numId="26">
    <w:abstractNumId w:val="28"/>
  </w:num>
  <w:num w:numId="27">
    <w:abstractNumId w:val="2"/>
  </w:num>
  <w:num w:numId="28">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5"/>
  </w:num>
  <w:num w:numId="31">
    <w:abstractNumId w:val="16"/>
  </w:num>
  <w:num w:numId="32">
    <w:abstractNumId w:val="11"/>
  </w:num>
  <w:num w:numId="33">
    <w:abstractNumId w:val="19"/>
  </w:num>
  <w:num w:numId="34">
    <w:abstractNumId w:val="36"/>
  </w:num>
  <w:num w:numId="35">
    <w:abstractNumId w:val="15"/>
  </w:num>
  <w:num w:numId="36">
    <w:abstractNumId w:val="43"/>
  </w:num>
  <w:num w:numId="37">
    <w:abstractNumId w:val="17"/>
  </w:num>
  <w:num w:numId="38">
    <w:abstractNumId w:val="25"/>
  </w:num>
  <w:num w:numId="39">
    <w:abstractNumId w:val="7"/>
  </w:num>
  <w:num w:numId="40">
    <w:abstractNumId w:val="31"/>
  </w:num>
  <w:num w:numId="41">
    <w:abstractNumId w:val="42"/>
  </w:num>
  <w:num w:numId="42">
    <w:abstractNumId w:val="12"/>
  </w:num>
  <w:num w:numId="43">
    <w:abstractNumId w:val="10"/>
  </w:num>
  <w:num w:numId="44">
    <w:abstractNumId w:val="26"/>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2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B5810"/>
    <w:rsid w:val="000003E8"/>
    <w:rsid w:val="000007F7"/>
    <w:rsid w:val="00001350"/>
    <w:rsid w:val="0000200C"/>
    <w:rsid w:val="0000290C"/>
    <w:rsid w:val="00006521"/>
    <w:rsid w:val="00006B66"/>
    <w:rsid w:val="00006E5C"/>
    <w:rsid w:val="00007474"/>
    <w:rsid w:val="000074DE"/>
    <w:rsid w:val="000113B8"/>
    <w:rsid w:val="000118B9"/>
    <w:rsid w:val="00012227"/>
    <w:rsid w:val="00014830"/>
    <w:rsid w:val="000158AF"/>
    <w:rsid w:val="00015BDA"/>
    <w:rsid w:val="00020A30"/>
    <w:rsid w:val="00020DD1"/>
    <w:rsid w:val="00020F3E"/>
    <w:rsid w:val="00022895"/>
    <w:rsid w:val="00023DD5"/>
    <w:rsid w:val="000248DE"/>
    <w:rsid w:val="000263DC"/>
    <w:rsid w:val="0002779F"/>
    <w:rsid w:val="000278B8"/>
    <w:rsid w:val="00030A15"/>
    <w:rsid w:val="00031A35"/>
    <w:rsid w:val="00032BF2"/>
    <w:rsid w:val="00033129"/>
    <w:rsid w:val="00033C7C"/>
    <w:rsid w:val="00033ED3"/>
    <w:rsid w:val="000343C5"/>
    <w:rsid w:val="000351E5"/>
    <w:rsid w:val="00035507"/>
    <w:rsid w:val="00035680"/>
    <w:rsid w:val="000357B8"/>
    <w:rsid w:val="0003617F"/>
    <w:rsid w:val="00036EC6"/>
    <w:rsid w:val="00045DB5"/>
    <w:rsid w:val="00052ADE"/>
    <w:rsid w:val="00052F3F"/>
    <w:rsid w:val="000534E9"/>
    <w:rsid w:val="000547A0"/>
    <w:rsid w:val="00054FC7"/>
    <w:rsid w:val="000553A7"/>
    <w:rsid w:val="000601C1"/>
    <w:rsid w:val="000603CB"/>
    <w:rsid w:val="000614F4"/>
    <w:rsid w:val="000618F3"/>
    <w:rsid w:val="00061CFB"/>
    <w:rsid w:val="00063850"/>
    <w:rsid w:val="0006455E"/>
    <w:rsid w:val="00064F29"/>
    <w:rsid w:val="000651E8"/>
    <w:rsid w:val="0006597E"/>
    <w:rsid w:val="00065AED"/>
    <w:rsid w:val="000662C6"/>
    <w:rsid w:val="00070CAE"/>
    <w:rsid w:val="000714F0"/>
    <w:rsid w:val="00071FD9"/>
    <w:rsid w:val="000722FA"/>
    <w:rsid w:val="00072BBA"/>
    <w:rsid w:val="00076759"/>
    <w:rsid w:val="000772A2"/>
    <w:rsid w:val="00077435"/>
    <w:rsid w:val="00080202"/>
    <w:rsid w:val="00080295"/>
    <w:rsid w:val="00081762"/>
    <w:rsid w:val="000825E5"/>
    <w:rsid w:val="00083A46"/>
    <w:rsid w:val="00084F31"/>
    <w:rsid w:val="000851DE"/>
    <w:rsid w:val="00085358"/>
    <w:rsid w:val="00085A6C"/>
    <w:rsid w:val="00086ADB"/>
    <w:rsid w:val="00086B41"/>
    <w:rsid w:val="00087FE2"/>
    <w:rsid w:val="00090E68"/>
    <w:rsid w:val="00091081"/>
    <w:rsid w:val="000926C6"/>
    <w:rsid w:val="00092FCA"/>
    <w:rsid w:val="00093A40"/>
    <w:rsid w:val="00093ABB"/>
    <w:rsid w:val="00093DAB"/>
    <w:rsid w:val="00094B89"/>
    <w:rsid w:val="00095196"/>
    <w:rsid w:val="00095AA2"/>
    <w:rsid w:val="0009666A"/>
    <w:rsid w:val="000A1523"/>
    <w:rsid w:val="000A17F4"/>
    <w:rsid w:val="000A5921"/>
    <w:rsid w:val="000A703E"/>
    <w:rsid w:val="000A731E"/>
    <w:rsid w:val="000A75ED"/>
    <w:rsid w:val="000A75EE"/>
    <w:rsid w:val="000B0E91"/>
    <w:rsid w:val="000B2700"/>
    <w:rsid w:val="000B3359"/>
    <w:rsid w:val="000B5807"/>
    <w:rsid w:val="000C0F14"/>
    <w:rsid w:val="000C28FA"/>
    <w:rsid w:val="000C405C"/>
    <w:rsid w:val="000C4680"/>
    <w:rsid w:val="000C6A67"/>
    <w:rsid w:val="000D3492"/>
    <w:rsid w:val="000D3AB5"/>
    <w:rsid w:val="000D5350"/>
    <w:rsid w:val="000D53FB"/>
    <w:rsid w:val="000D6498"/>
    <w:rsid w:val="000D66AD"/>
    <w:rsid w:val="000E08B3"/>
    <w:rsid w:val="000E0995"/>
    <w:rsid w:val="000E0CB7"/>
    <w:rsid w:val="000E1871"/>
    <w:rsid w:val="000E1FB2"/>
    <w:rsid w:val="000E2289"/>
    <w:rsid w:val="000E491C"/>
    <w:rsid w:val="000E4C5E"/>
    <w:rsid w:val="000E6609"/>
    <w:rsid w:val="000E6EDA"/>
    <w:rsid w:val="000E7462"/>
    <w:rsid w:val="000E7C92"/>
    <w:rsid w:val="000F0451"/>
    <w:rsid w:val="000F04D9"/>
    <w:rsid w:val="000F0526"/>
    <w:rsid w:val="000F1FD1"/>
    <w:rsid w:val="000F2709"/>
    <w:rsid w:val="000F33E5"/>
    <w:rsid w:val="000F3C4E"/>
    <w:rsid w:val="000F46FF"/>
    <w:rsid w:val="000F5798"/>
    <w:rsid w:val="000F7FEC"/>
    <w:rsid w:val="00100BDB"/>
    <w:rsid w:val="00102D92"/>
    <w:rsid w:val="00104CBF"/>
    <w:rsid w:val="00106613"/>
    <w:rsid w:val="0010764A"/>
    <w:rsid w:val="00110400"/>
    <w:rsid w:val="001105D3"/>
    <w:rsid w:val="00111AE7"/>
    <w:rsid w:val="00112FC0"/>
    <w:rsid w:val="00113916"/>
    <w:rsid w:val="00113AAA"/>
    <w:rsid w:val="00114181"/>
    <w:rsid w:val="0011473F"/>
    <w:rsid w:val="001157E2"/>
    <w:rsid w:val="00116997"/>
    <w:rsid w:val="00116D8E"/>
    <w:rsid w:val="001172D4"/>
    <w:rsid w:val="00117868"/>
    <w:rsid w:val="001204A7"/>
    <w:rsid w:val="001209AE"/>
    <w:rsid w:val="00120BC9"/>
    <w:rsid w:val="00122E14"/>
    <w:rsid w:val="00125188"/>
    <w:rsid w:val="001302B0"/>
    <w:rsid w:val="00130B76"/>
    <w:rsid w:val="00132010"/>
    <w:rsid w:val="00134460"/>
    <w:rsid w:val="0013454D"/>
    <w:rsid w:val="0013462E"/>
    <w:rsid w:val="00135E57"/>
    <w:rsid w:val="00135F56"/>
    <w:rsid w:val="00137A9B"/>
    <w:rsid w:val="0014033A"/>
    <w:rsid w:val="00141C30"/>
    <w:rsid w:val="00142978"/>
    <w:rsid w:val="0014377B"/>
    <w:rsid w:val="00144594"/>
    <w:rsid w:val="0014763F"/>
    <w:rsid w:val="00147BFA"/>
    <w:rsid w:val="00155323"/>
    <w:rsid w:val="00155594"/>
    <w:rsid w:val="00160558"/>
    <w:rsid w:val="00160EB7"/>
    <w:rsid w:val="0016151A"/>
    <w:rsid w:val="001625D1"/>
    <w:rsid w:val="00163B9C"/>
    <w:rsid w:val="001659A2"/>
    <w:rsid w:val="00165C1A"/>
    <w:rsid w:val="00167E11"/>
    <w:rsid w:val="00171F1D"/>
    <w:rsid w:val="001732F9"/>
    <w:rsid w:val="00175FA6"/>
    <w:rsid w:val="001807CA"/>
    <w:rsid w:val="00182583"/>
    <w:rsid w:val="001839FE"/>
    <w:rsid w:val="001866BB"/>
    <w:rsid w:val="001902AF"/>
    <w:rsid w:val="00191E4F"/>
    <w:rsid w:val="001926DA"/>
    <w:rsid w:val="00192E0F"/>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6578"/>
    <w:rsid w:val="001A69AC"/>
    <w:rsid w:val="001A71C0"/>
    <w:rsid w:val="001B09E5"/>
    <w:rsid w:val="001B1167"/>
    <w:rsid w:val="001B1880"/>
    <w:rsid w:val="001B2145"/>
    <w:rsid w:val="001B23E7"/>
    <w:rsid w:val="001B3303"/>
    <w:rsid w:val="001B580F"/>
    <w:rsid w:val="001B5810"/>
    <w:rsid w:val="001B59AA"/>
    <w:rsid w:val="001B63E7"/>
    <w:rsid w:val="001B64BC"/>
    <w:rsid w:val="001B694D"/>
    <w:rsid w:val="001B7AEE"/>
    <w:rsid w:val="001C02B8"/>
    <w:rsid w:val="001C0B4F"/>
    <w:rsid w:val="001C16B4"/>
    <w:rsid w:val="001C16F6"/>
    <w:rsid w:val="001C6A3B"/>
    <w:rsid w:val="001C73E0"/>
    <w:rsid w:val="001C7D0E"/>
    <w:rsid w:val="001D255E"/>
    <w:rsid w:val="001D32B1"/>
    <w:rsid w:val="001D3312"/>
    <w:rsid w:val="001D3A2D"/>
    <w:rsid w:val="001D3F2E"/>
    <w:rsid w:val="001D4D75"/>
    <w:rsid w:val="001D5025"/>
    <w:rsid w:val="001D524B"/>
    <w:rsid w:val="001D541E"/>
    <w:rsid w:val="001D54DA"/>
    <w:rsid w:val="001D554A"/>
    <w:rsid w:val="001D61B1"/>
    <w:rsid w:val="001D74C7"/>
    <w:rsid w:val="001D756D"/>
    <w:rsid w:val="001E05E5"/>
    <w:rsid w:val="001E07BE"/>
    <w:rsid w:val="001E196E"/>
    <w:rsid w:val="001E30CE"/>
    <w:rsid w:val="001E5AE2"/>
    <w:rsid w:val="001E6020"/>
    <w:rsid w:val="001E6C1F"/>
    <w:rsid w:val="001F0362"/>
    <w:rsid w:val="001F0541"/>
    <w:rsid w:val="001F06F5"/>
    <w:rsid w:val="001F089A"/>
    <w:rsid w:val="001F48BC"/>
    <w:rsid w:val="001F6769"/>
    <w:rsid w:val="001F7B7B"/>
    <w:rsid w:val="00200D51"/>
    <w:rsid w:val="00201AED"/>
    <w:rsid w:val="00202719"/>
    <w:rsid w:val="00202893"/>
    <w:rsid w:val="00204A73"/>
    <w:rsid w:val="002053E5"/>
    <w:rsid w:val="00207162"/>
    <w:rsid w:val="002078C8"/>
    <w:rsid w:val="00210623"/>
    <w:rsid w:val="002109E3"/>
    <w:rsid w:val="00210F02"/>
    <w:rsid w:val="002119FA"/>
    <w:rsid w:val="00213787"/>
    <w:rsid w:val="002153DF"/>
    <w:rsid w:val="00217281"/>
    <w:rsid w:val="00217C21"/>
    <w:rsid w:val="00217C3F"/>
    <w:rsid w:val="00217D68"/>
    <w:rsid w:val="00220B3D"/>
    <w:rsid w:val="00221141"/>
    <w:rsid w:val="00221BA3"/>
    <w:rsid w:val="00222023"/>
    <w:rsid w:val="00223076"/>
    <w:rsid w:val="002231DA"/>
    <w:rsid w:val="00223535"/>
    <w:rsid w:val="00223A85"/>
    <w:rsid w:val="0022467B"/>
    <w:rsid w:val="00224987"/>
    <w:rsid w:val="002249EB"/>
    <w:rsid w:val="0022639D"/>
    <w:rsid w:val="002266C7"/>
    <w:rsid w:val="00226A29"/>
    <w:rsid w:val="00230AC9"/>
    <w:rsid w:val="002317F5"/>
    <w:rsid w:val="0023301D"/>
    <w:rsid w:val="0023448C"/>
    <w:rsid w:val="0023590D"/>
    <w:rsid w:val="002361C0"/>
    <w:rsid w:val="00237539"/>
    <w:rsid w:val="00237CFD"/>
    <w:rsid w:val="00242535"/>
    <w:rsid w:val="00244860"/>
    <w:rsid w:val="00244ECC"/>
    <w:rsid w:val="002464A4"/>
    <w:rsid w:val="002506E7"/>
    <w:rsid w:val="002508D1"/>
    <w:rsid w:val="00250A0C"/>
    <w:rsid w:val="00251643"/>
    <w:rsid w:val="00251E7C"/>
    <w:rsid w:val="002521ED"/>
    <w:rsid w:val="00252775"/>
    <w:rsid w:val="00253FF9"/>
    <w:rsid w:val="0025518F"/>
    <w:rsid w:val="00255E54"/>
    <w:rsid w:val="002611A6"/>
    <w:rsid w:val="002616B5"/>
    <w:rsid w:val="002636F9"/>
    <w:rsid w:val="002643AC"/>
    <w:rsid w:val="00266223"/>
    <w:rsid w:val="00267D15"/>
    <w:rsid w:val="00267E6A"/>
    <w:rsid w:val="00273314"/>
    <w:rsid w:val="00273B16"/>
    <w:rsid w:val="0027419C"/>
    <w:rsid w:val="00274D1B"/>
    <w:rsid w:val="00275EA3"/>
    <w:rsid w:val="0027637E"/>
    <w:rsid w:val="0027686E"/>
    <w:rsid w:val="00277C93"/>
    <w:rsid w:val="0028158C"/>
    <w:rsid w:val="002815BA"/>
    <w:rsid w:val="002817B8"/>
    <w:rsid w:val="00282135"/>
    <w:rsid w:val="00282D25"/>
    <w:rsid w:val="002852F5"/>
    <w:rsid w:val="002860F1"/>
    <w:rsid w:val="00290425"/>
    <w:rsid w:val="00290688"/>
    <w:rsid w:val="002928C7"/>
    <w:rsid w:val="00293C97"/>
    <w:rsid w:val="0029553F"/>
    <w:rsid w:val="00295F7A"/>
    <w:rsid w:val="00297746"/>
    <w:rsid w:val="002A0EC9"/>
    <w:rsid w:val="002A3515"/>
    <w:rsid w:val="002A461C"/>
    <w:rsid w:val="002A4946"/>
    <w:rsid w:val="002A4D6C"/>
    <w:rsid w:val="002A4F8A"/>
    <w:rsid w:val="002A5C35"/>
    <w:rsid w:val="002A5D5F"/>
    <w:rsid w:val="002A610A"/>
    <w:rsid w:val="002A66A3"/>
    <w:rsid w:val="002A6FDD"/>
    <w:rsid w:val="002B12C8"/>
    <w:rsid w:val="002B1714"/>
    <w:rsid w:val="002B1B24"/>
    <w:rsid w:val="002B338A"/>
    <w:rsid w:val="002B5486"/>
    <w:rsid w:val="002B57FB"/>
    <w:rsid w:val="002B7713"/>
    <w:rsid w:val="002B7EB9"/>
    <w:rsid w:val="002C0869"/>
    <w:rsid w:val="002C1170"/>
    <w:rsid w:val="002C21B4"/>
    <w:rsid w:val="002C48C8"/>
    <w:rsid w:val="002C7367"/>
    <w:rsid w:val="002C74BD"/>
    <w:rsid w:val="002C7A61"/>
    <w:rsid w:val="002D1537"/>
    <w:rsid w:val="002D183C"/>
    <w:rsid w:val="002D1E4A"/>
    <w:rsid w:val="002D2A25"/>
    <w:rsid w:val="002D2C93"/>
    <w:rsid w:val="002D4563"/>
    <w:rsid w:val="002D465C"/>
    <w:rsid w:val="002D4A21"/>
    <w:rsid w:val="002D70D6"/>
    <w:rsid w:val="002E141B"/>
    <w:rsid w:val="002E178C"/>
    <w:rsid w:val="002E1C23"/>
    <w:rsid w:val="002E2ADA"/>
    <w:rsid w:val="002E3F00"/>
    <w:rsid w:val="002E51CA"/>
    <w:rsid w:val="002E56AD"/>
    <w:rsid w:val="002E59E3"/>
    <w:rsid w:val="002E648C"/>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BCB"/>
    <w:rsid w:val="00301E34"/>
    <w:rsid w:val="00302443"/>
    <w:rsid w:val="00303668"/>
    <w:rsid w:val="00303EC0"/>
    <w:rsid w:val="00305C94"/>
    <w:rsid w:val="00305D8A"/>
    <w:rsid w:val="00306C26"/>
    <w:rsid w:val="003107C4"/>
    <w:rsid w:val="00311123"/>
    <w:rsid w:val="003125E1"/>
    <w:rsid w:val="0031295A"/>
    <w:rsid w:val="0031776F"/>
    <w:rsid w:val="00320051"/>
    <w:rsid w:val="003207AA"/>
    <w:rsid w:val="00321310"/>
    <w:rsid w:val="00324A94"/>
    <w:rsid w:val="00325480"/>
    <w:rsid w:val="00325516"/>
    <w:rsid w:val="0032587F"/>
    <w:rsid w:val="00326E3F"/>
    <w:rsid w:val="0032706B"/>
    <w:rsid w:val="00332316"/>
    <w:rsid w:val="00332A0A"/>
    <w:rsid w:val="003362BA"/>
    <w:rsid w:val="00340F5B"/>
    <w:rsid w:val="00341439"/>
    <w:rsid w:val="00341B19"/>
    <w:rsid w:val="00341E06"/>
    <w:rsid w:val="00344CDB"/>
    <w:rsid w:val="003456C9"/>
    <w:rsid w:val="00345D06"/>
    <w:rsid w:val="00346294"/>
    <w:rsid w:val="003462E7"/>
    <w:rsid w:val="00346495"/>
    <w:rsid w:val="00347789"/>
    <w:rsid w:val="00351CC2"/>
    <w:rsid w:val="00352B4C"/>
    <w:rsid w:val="00352E5A"/>
    <w:rsid w:val="00352FF4"/>
    <w:rsid w:val="00354537"/>
    <w:rsid w:val="00356A23"/>
    <w:rsid w:val="00356E3B"/>
    <w:rsid w:val="00357029"/>
    <w:rsid w:val="00357B0F"/>
    <w:rsid w:val="00364998"/>
    <w:rsid w:val="003665AD"/>
    <w:rsid w:val="0036795D"/>
    <w:rsid w:val="00367A49"/>
    <w:rsid w:val="00370082"/>
    <w:rsid w:val="0037087A"/>
    <w:rsid w:val="00370B27"/>
    <w:rsid w:val="003715C5"/>
    <w:rsid w:val="00371D2E"/>
    <w:rsid w:val="00372408"/>
    <w:rsid w:val="00373955"/>
    <w:rsid w:val="00375E20"/>
    <w:rsid w:val="0037791B"/>
    <w:rsid w:val="00380069"/>
    <w:rsid w:val="00380393"/>
    <w:rsid w:val="0038209B"/>
    <w:rsid w:val="00382CB1"/>
    <w:rsid w:val="00383AD0"/>
    <w:rsid w:val="0038446C"/>
    <w:rsid w:val="003866FF"/>
    <w:rsid w:val="00390544"/>
    <w:rsid w:val="003908AE"/>
    <w:rsid w:val="00390BFA"/>
    <w:rsid w:val="00391744"/>
    <w:rsid w:val="00391E9C"/>
    <w:rsid w:val="00392380"/>
    <w:rsid w:val="003924D9"/>
    <w:rsid w:val="003935CE"/>
    <w:rsid w:val="00393F28"/>
    <w:rsid w:val="003940E2"/>
    <w:rsid w:val="00395DB2"/>
    <w:rsid w:val="00396DB9"/>
    <w:rsid w:val="00396FA0"/>
    <w:rsid w:val="00397E09"/>
    <w:rsid w:val="003A0608"/>
    <w:rsid w:val="003A1467"/>
    <w:rsid w:val="003A16A8"/>
    <w:rsid w:val="003A1735"/>
    <w:rsid w:val="003A3B43"/>
    <w:rsid w:val="003A578E"/>
    <w:rsid w:val="003A661F"/>
    <w:rsid w:val="003B017E"/>
    <w:rsid w:val="003B0559"/>
    <w:rsid w:val="003B2101"/>
    <w:rsid w:val="003B2C36"/>
    <w:rsid w:val="003B2EF1"/>
    <w:rsid w:val="003B3AC5"/>
    <w:rsid w:val="003B44CF"/>
    <w:rsid w:val="003B65C3"/>
    <w:rsid w:val="003B6717"/>
    <w:rsid w:val="003B6947"/>
    <w:rsid w:val="003B790F"/>
    <w:rsid w:val="003C156C"/>
    <w:rsid w:val="003C2B85"/>
    <w:rsid w:val="003C3018"/>
    <w:rsid w:val="003C37B2"/>
    <w:rsid w:val="003C44DE"/>
    <w:rsid w:val="003C590D"/>
    <w:rsid w:val="003C5FE4"/>
    <w:rsid w:val="003C7546"/>
    <w:rsid w:val="003C7A34"/>
    <w:rsid w:val="003D14C1"/>
    <w:rsid w:val="003D16CD"/>
    <w:rsid w:val="003D17A0"/>
    <w:rsid w:val="003D19E1"/>
    <w:rsid w:val="003D2457"/>
    <w:rsid w:val="003D27DA"/>
    <w:rsid w:val="003D286A"/>
    <w:rsid w:val="003D2E8A"/>
    <w:rsid w:val="003D3495"/>
    <w:rsid w:val="003D49BA"/>
    <w:rsid w:val="003E0703"/>
    <w:rsid w:val="003E13CD"/>
    <w:rsid w:val="003E1997"/>
    <w:rsid w:val="003E1DB8"/>
    <w:rsid w:val="003E2E08"/>
    <w:rsid w:val="003E3C67"/>
    <w:rsid w:val="003E44A3"/>
    <w:rsid w:val="003F0796"/>
    <w:rsid w:val="003F11B1"/>
    <w:rsid w:val="003F14CE"/>
    <w:rsid w:val="003F18EA"/>
    <w:rsid w:val="003F2386"/>
    <w:rsid w:val="003F2755"/>
    <w:rsid w:val="003F2A1A"/>
    <w:rsid w:val="003F2ECC"/>
    <w:rsid w:val="003F4A6E"/>
    <w:rsid w:val="003F4B78"/>
    <w:rsid w:val="003F4DE9"/>
    <w:rsid w:val="003F6071"/>
    <w:rsid w:val="003F7B13"/>
    <w:rsid w:val="00401F28"/>
    <w:rsid w:val="004033DD"/>
    <w:rsid w:val="00403AB4"/>
    <w:rsid w:val="00405729"/>
    <w:rsid w:val="00406A78"/>
    <w:rsid w:val="00407139"/>
    <w:rsid w:val="00407BAB"/>
    <w:rsid w:val="0041032F"/>
    <w:rsid w:val="00411079"/>
    <w:rsid w:val="00411B37"/>
    <w:rsid w:val="00412CFA"/>
    <w:rsid w:val="00413EAD"/>
    <w:rsid w:val="004144FC"/>
    <w:rsid w:val="00414C3D"/>
    <w:rsid w:val="00415892"/>
    <w:rsid w:val="00415C94"/>
    <w:rsid w:val="00416CD6"/>
    <w:rsid w:val="004179E1"/>
    <w:rsid w:val="004225F5"/>
    <w:rsid w:val="00422E43"/>
    <w:rsid w:val="00423E69"/>
    <w:rsid w:val="00424F03"/>
    <w:rsid w:val="004255AE"/>
    <w:rsid w:val="00426DB6"/>
    <w:rsid w:val="00427244"/>
    <w:rsid w:val="00431F90"/>
    <w:rsid w:val="004327A0"/>
    <w:rsid w:val="00432A3A"/>
    <w:rsid w:val="00433D2C"/>
    <w:rsid w:val="00434BD2"/>
    <w:rsid w:val="00434DC6"/>
    <w:rsid w:val="00435D30"/>
    <w:rsid w:val="004365BB"/>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5004A"/>
    <w:rsid w:val="004502BB"/>
    <w:rsid w:val="0045030A"/>
    <w:rsid w:val="00451102"/>
    <w:rsid w:val="00451B85"/>
    <w:rsid w:val="004535F6"/>
    <w:rsid w:val="00453DC1"/>
    <w:rsid w:val="00453E91"/>
    <w:rsid w:val="00454202"/>
    <w:rsid w:val="0045514D"/>
    <w:rsid w:val="00455922"/>
    <w:rsid w:val="00455DBF"/>
    <w:rsid w:val="00457B1E"/>
    <w:rsid w:val="00461C6F"/>
    <w:rsid w:val="00464032"/>
    <w:rsid w:val="004641E0"/>
    <w:rsid w:val="00464E7B"/>
    <w:rsid w:val="00470C14"/>
    <w:rsid w:val="00475507"/>
    <w:rsid w:val="00476C50"/>
    <w:rsid w:val="00477A50"/>
    <w:rsid w:val="004804A4"/>
    <w:rsid w:val="00480993"/>
    <w:rsid w:val="00481333"/>
    <w:rsid w:val="004815A6"/>
    <w:rsid w:val="004838E0"/>
    <w:rsid w:val="00483F1A"/>
    <w:rsid w:val="00484679"/>
    <w:rsid w:val="004868BA"/>
    <w:rsid w:val="00487708"/>
    <w:rsid w:val="004937B0"/>
    <w:rsid w:val="00496EC0"/>
    <w:rsid w:val="0049725A"/>
    <w:rsid w:val="00497A44"/>
    <w:rsid w:val="00497EDF"/>
    <w:rsid w:val="004A13CA"/>
    <w:rsid w:val="004A1798"/>
    <w:rsid w:val="004A1DF0"/>
    <w:rsid w:val="004A33E8"/>
    <w:rsid w:val="004A343D"/>
    <w:rsid w:val="004A3895"/>
    <w:rsid w:val="004A539C"/>
    <w:rsid w:val="004A7837"/>
    <w:rsid w:val="004A7B44"/>
    <w:rsid w:val="004A7F8D"/>
    <w:rsid w:val="004B2FC3"/>
    <w:rsid w:val="004B45DA"/>
    <w:rsid w:val="004B4982"/>
    <w:rsid w:val="004B5253"/>
    <w:rsid w:val="004B6640"/>
    <w:rsid w:val="004B72F7"/>
    <w:rsid w:val="004B7DC1"/>
    <w:rsid w:val="004C1CD5"/>
    <w:rsid w:val="004C49DF"/>
    <w:rsid w:val="004C5395"/>
    <w:rsid w:val="004C633D"/>
    <w:rsid w:val="004C7D74"/>
    <w:rsid w:val="004D13A3"/>
    <w:rsid w:val="004D1FA5"/>
    <w:rsid w:val="004D2738"/>
    <w:rsid w:val="004D2A00"/>
    <w:rsid w:val="004D3CEC"/>
    <w:rsid w:val="004D48E5"/>
    <w:rsid w:val="004D6802"/>
    <w:rsid w:val="004D6959"/>
    <w:rsid w:val="004E1788"/>
    <w:rsid w:val="004E21B4"/>
    <w:rsid w:val="004E291E"/>
    <w:rsid w:val="004E3771"/>
    <w:rsid w:val="004F030E"/>
    <w:rsid w:val="004F180E"/>
    <w:rsid w:val="004F54AB"/>
    <w:rsid w:val="004F71BE"/>
    <w:rsid w:val="004F76F4"/>
    <w:rsid w:val="004F7CBE"/>
    <w:rsid w:val="00502149"/>
    <w:rsid w:val="005046A6"/>
    <w:rsid w:val="005046CD"/>
    <w:rsid w:val="005073E7"/>
    <w:rsid w:val="00510601"/>
    <w:rsid w:val="0051153D"/>
    <w:rsid w:val="005128FC"/>
    <w:rsid w:val="005143E1"/>
    <w:rsid w:val="00514ADE"/>
    <w:rsid w:val="005174DE"/>
    <w:rsid w:val="00517556"/>
    <w:rsid w:val="00517B41"/>
    <w:rsid w:val="00520E1E"/>
    <w:rsid w:val="00520E59"/>
    <w:rsid w:val="00521522"/>
    <w:rsid w:val="00521BE8"/>
    <w:rsid w:val="0052233E"/>
    <w:rsid w:val="00522E09"/>
    <w:rsid w:val="0052428D"/>
    <w:rsid w:val="00524853"/>
    <w:rsid w:val="00525633"/>
    <w:rsid w:val="0053051C"/>
    <w:rsid w:val="00531529"/>
    <w:rsid w:val="00533DFA"/>
    <w:rsid w:val="00540610"/>
    <w:rsid w:val="005415A9"/>
    <w:rsid w:val="00542F9E"/>
    <w:rsid w:val="00545348"/>
    <w:rsid w:val="00545B86"/>
    <w:rsid w:val="00546400"/>
    <w:rsid w:val="00551388"/>
    <w:rsid w:val="005517C3"/>
    <w:rsid w:val="005520AE"/>
    <w:rsid w:val="00552ABA"/>
    <w:rsid w:val="00552F7E"/>
    <w:rsid w:val="0055394C"/>
    <w:rsid w:val="00553B4E"/>
    <w:rsid w:val="00554FD7"/>
    <w:rsid w:val="00555E05"/>
    <w:rsid w:val="00556AD1"/>
    <w:rsid w:val="00560F5F"/>
    <w:rsid w:val="00561678"/>
    <w:rsid w:val="00561870"/>
    <w:rsid w:val="00563610"/>
    <w:rsid w:val="0056397A"/>
    <w:rsid w:val="00567F4A"/>
    <w:rsid w:val="00570F74"/>
    <w:rsid w:val="00571714"/>
    <w:rsid w:val="00574709"/>
    <w:rsid w:val="005812D5"/>
    <w:rsid w:val="005817B0"/>
    <w:rsid w:val="0058216E"/>
    <w:rsid w:val="00582DB8"/>
    <w:rsid w:val="00582EEB"/>
    <w:rsid w:val="00583162"/>
    <w:rsid w:val="00583D28"/>
    <w:rsid w:val="00590903"/>
    <w:rsid w:val="00591144"/>
    <w:rsid w:val="005917CC"/>
    <w:rsid w:val="00591EEF"/>
    <w:rsid w:val="00592535"/>
    <w:rsid w:val="0059362D"/>
    <w:rsid w:val="00593892"/>
    <w:rsid w:val="005940E8"/>
    <w:rsid w:val="0059548C"/>
    <w:rsid w:val="00595BCF"/>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35E"/>
    <w:rsid w:val="005B1633"/>
    <w:rsid w:val="005B1F64"/>
    <w:rsid w:val="005B23B1"/>
    <w:rsid w:val="005B36FC"/>
    <w:rsid w:val="005B4487"/>
    <w:rsid w:val="005B47DC"/>
    <w:rsid w:val="005B5D2B"/>
    <w:rsid w:val="005B649D"/>
    <w:rsid w:val="005B64D9"/>
    <w:rsid w:val="005B6BD6"/>
    <w:rsid w:val="005B7B37"/>
    <w:rsid w:val="005C0300"/>
    <w:rsid w:val="005C0E78"/>
    <w:rsid w:val="005C0F1C"/>
    <w:rsid w:val="005C1011"/>
    <w:rsid w:val="005C17E7"/>
    <w:rsid w:val="005C1EBA"/>
    <w:rsid w:val="005C40B5"/>
    <w:rsid w:val="005C45B0"/>
    <w:rsid w:val="005C4AE9"/>
    <w:rsid w:val="005C5AF3"/>
    <w:rsid w:val="005C6A84"/>
    <w:rsid w:val="005C6B83"/>
    <w:rsid w:val="005D045F"/>
    <w:rsid w:val="005D1238"/>
    <w:rsid w:val="005D1E66"/>
    <w:rsid w:val="005D3C59"/>
    <w:rsid w:val="005D6F96"/>
    <w:rsid w:val="005D76CC"/>
    <w:rsid w:val="005D7CCA"/>
    <w:rsid w:val="005E4F17"/>
    <w:rsid w:val="005E5C5A"/>
    <w:rsid w:val="005F09AC"/>
    <w:rsid w:val="005F25C7"/>
    <w:rsid w:val="005F27D1"/>
    <w:rsid w:val="005F2CFA"/>
    <w:rsid w:val="005F3133"/>
    <w:rsid w:val="005F3ABB"/>
    <w:rsid w:val="005F5BEC"/>
    <w:rsid w:val="005F604E"/>
    <w:rsid w:val="005F74EB"/>
    <w:rsid w:val="0060058D"/>
    <w:rsid w:val="0060119A"/>
    <w:rsid w:val="006013BC"/>
    <w:rsid w:val="00602BB8"/>
    <w:rsid w:val="006032E7"/>
    <w:rsid w:val="00604448"/>
    <w:rsid w:val="0060486B"/>
    <w:rsid w:val="00604B3D"/>
    <w:rsid w:val="00606986"/>
    <w:rsid w:val="006075BB"/>
    <w:rsid w:val="006076C4"/>
    <w:rsid w:val="00607DAF"/>
    <w:rsid w:val="00610D94"/>
    <w:rsid w:val="00611552"/>
    <w:rsid w:val="00612471"/>
    <w:rsid w:val="00612826"/>
    <w:rsid w:val="006136D1"/>
    <w:rsid w:val="00614443"/>
    <w:rsid w:val="00616636"/>
    <w:rsid w:val="006168C6"/>
    <w:rsid w:val="006178F9"/>
    <w:rsid w:val="00617CD7"/>
    <w:rsid w:val="00621705"/>
    <w:rsid w:val="00621A16"/>
    <w:rsid w:val="00621ED0"/>
    <w:rsid w:val="00622FFE"/>
    <w:rsid w:val="00623195"/>
    <w:rsid w:val="006241A7"/>
    <w:rsid w:val="00625739"/>
    <w:rsid w:val="006266CA"/>
    <w:rsid w:val="0062691D"/>
    <w:rsid w:val="0062791D"/>
    <w:rsid w:val="0062799B"/>
    <w:rsid w:val="006302A8"/>
    <w:rsid w:val="0063035B"/>
    <w:rsid w:val="00630477"/>
    <w:rsid w:val="006310E4"/>
    <w:rsid w:val="00633BEF"/>
    <w:rsid w:val="00634118"/>
    <w:rsid w:val="00634358"/>
    <w:rsid w:val="00634BD8"/>
    <w:rsid w:val="00637697"/>
    <w:rsid w:val="0064034D"/>
    <w:rsid w:val="00641F49"/>
    <w:rsid w:val="00642478"/>
    <w:rsid w:val="00643764"/>
    <w:rsid w:val="006448BD"/>
    <w:rsid w:val="00645815"/>
    <w:rsid w:val="00645BA8"/>
    <w:rsid w:val="00646663"/>
    <w:rsid w:val="00646A75"/>
    <w:rsid w:val="006478BA"/>
    <w:rsid w:val="00650128"/>
    <w:rsid w:val="00651ED7"/>
    <w:rsid w:val="00652BF6"/>
    <w:rsid w:val="00653666"/>
    <w:rsid w:val="00654A6D"/>
    <w:rsid w:val="00654ECF"/>
    <w:rsid w:val="006571E5"/>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3305"/>
    <w:rsid w:val="00676B76"/>
    <w:rsid w:val="006774DE"/>
    <w:rsid w:val="006805BE"/>
    <w:rsid w:val="006807A0"/>
    <w:rsid w:val="006818FF"/>
    <w:rsid w:val="00681E7F"/>
    <w:rsid w:val="00682ECB"/>
    <w:rsid w:val="0068322B"/>
    <w:rsid w:val="006835D8"/>
    <w:rsid w:val="00684A95"/>
    <w:rsid w:val="0068696A"/>
    <w:rsid w:val="00687366"/>
    <w:rsid w:val="006879AA"/>
    <w:rsid w:val="006902FA"/>
    <w:rsid w:val="00691572"/>
    <w:rsid w:val="00692D3A"/>
    <w:rsid w:val="0069354D"/>
    <w:rsid w:val="0069475E"/>
    <w:rsid w:val="00696829"/>
    <w:rsid w:val="006A0012"/>
    <w:rsid w:val="006A0CCF"/>
    <w:rsid w:val="006A1756"/>
    <w:rsid w:val="006A2EEC"/>
    <w:rsid w:val="006A3128"/>
    <w:rsid w:val="006A3BBD"/>
    <w:rsid w:val="006A4615"/>
    <w:rsid w:val="006A4706"/>
    <w:rsid w:val="006A602D"/>
    <w:rsid w:val="006A65AF"/>
    <w:rsid w:val="006A7198"/>
    <w:rsid w:val="006B06A8"/>
    <w:rsid w:val="006B2825"/>
    <w:rsid w:val="006B4148"/>
    <w:rsid w:val="006B519C"/>
    <w:rsid w:val="006B6383"/>
    <w:rsid w:val="006B67ED"/>
    <w:rsid w:val="006B74A4"/>
    <w:rsid w:val="006B7B90"/>
    <w:rsid w:val="006C01D4"/>
    <w:rsid w:val="006C19C1"/>
    <w:rsid w:val="006C207B"/>
    <w:rsid w:val="006C2393"/>
    <w:rsid w:val="006C38AB"/>
    <w:rsid w:val="006C3DDD"/>
    <w:rsid w:val="006C49EA"/>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E66"/>
    <w:rsid w:val="006E5D10"/>
    <w:rsid w:val="006E68E5"/>
    <w:rsid w:val="006E761F"/>
    <w:rsid w:val="006E7F80"/>
    <w:rsid w:val="006F0EAC"/>
    <w:rsid w:val="006F12B6"/>
    <w:rsid w:val="006F1E4B"/>
    <w:rsid w:val="006F20AD"/>
    <w:rsid w:val="006F25C5"/>
    <w:rsid w:val="006F4F0A"/>
    <w:rsid w:val="006F6B4D"/>
    <w:rsid w:val="00700E71"/>
    <w:rsid w:val="007020F0"/>
    <w:rsid w:val="0070395A"/>
    <w:rsid w:val="00704252"/>
    <w:rsid w:val="00704510"/>
    <w:rsid w:val="007046DC"/>
    <w:rsid w:val="00704A78"/>
    <w:rsid w:val="007055BC"/>
    <w:rsid w:val="00705B66"/>
    <w:rsid w:val="00707344"/>
    <w:rsid w:val="00711C83"/>
    <w:rsid w:val="007141BF"/>
    <w:rsid w:val="007162F1"/>
    <w:rsid w:val="00716E2A"/>
    <w:rsid w:val="00720788"/>
    <w:rsid w:val="00720B5D"/>
    <w:rsid w:val="00721619"/>
    <w:rsid w:val="0072211E"/>
    <w:rsid w:val="007267A4"/>
    <w:rsid w:val="007274EC"/>
    <w:rsid w:val="00732AA5"/>
    <w:rsid w:val="00733769"/>
    <w:rsid w:val="00745C41"/>
    <w:rsid w:val="00747A68"/>
    <w:rsid w:val="007526C2"/>
    <w:rsid w:val="00752EB9"/>
    <w:rsid w:val="0075397D"/>
    <w:rsid w:val="007547C7"/>
    <w:rsid w:val="007552CF"/>
    <w:rsid w:val="00755C2B"/>
    <w:rsid w:val="007563C3"/>
    <w:rsid w:val="007568A4"/>
    <w:rsid w:val="00757597"/>
    <w:rsid w:val="00760CBF"/>
    <w:rsid w:val="007630DE"/>
    <w:rsid w:val="007637FC"/>
    <w:rsid w:val="00765456"/>
    <w:rsid w:val="00767357"/>
    <w:rsid w:val="007675FD"/>
    <w:rsid w:val="007676DA"/>
    <w:rsid w:val="00770501"/>
    <w:rsid w:val="00771E4B"/>
    <w:rsid w:val="0077257F"/>
    <w:rsid w:val="00772B16"/>
    <w:rsid w:val="007748A4"/>
    <w:rsid w:val="00774B85"/>
    <w:rsid w:val="00774D93"/>
    <w:rsid w:val="00776025"/>
    <w:rsid w:val="007772CF"/>
    <w:rsid w:val="00780C23"/>
    <w:rsid w:val="00780E57"/>
    <w:rsid w:val="00781011"/>
    <w:rsid w:val="00781653"/>
    <w:rsid w:val="007821F6"/>
    <w:rsid w:val="007823D9"/>
    <w:rsid w:val="007837CB"/>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1EE7"/>
    <w:rsid w:val="007B33FE"/>
    <w:rsid w:val="007B340F"/>
    <w:rsid w:val="007B3E39"/>
    <w:rsid w:val="007B5545"/>
    <w:rsid w:val="007B56F8"/>
    <w:rsid w:val="007B57D8"/>
    <w:rsid w:val="007B5D8F"/>
    <w:rsid w:val="007B64A1"/>
    <w:rsid w:val="007B6EEC"/>
    <w:rsid w:val="007B77ED"/>
    <w:rsid w:val="007C1937"/>
    <w:rsid w:val="007C1C92"/>
    <w:rsid w:val="007C26D1"/>
    <w:rsid w:val="007C28BA"/>
    <w:rsid w:val="007C2F9E"/>
    <w:rsid w:val="007C6E24"/>
    <w:rsid w:val="007C7E3A"/>
    <w:rsid w:val="007D07B4"/>
    <w:rsid w:val="007D1C75"/>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3F04"/>
    <w:rsid w:val="007E6D4B"/>
    <w:rsid w:val="007F1685"/>
    <w:rsid w:val="007F2A4B"/>
    <w:rsid w:val="007F32ED"/>
    <w:rsid w:val="007F395A"/>
    <w:rsid w:val="007F411C"/>
    <w:rsid w:val="007F50EF"/>
    <w:rsid w:val="007F68B0"/>
    <w:rsid w:val="00800DA3"/>
    <w:rsid w:val="0080376D"/>
    <w:rsid w:val="0080576A"/>
    <w:rsid w:val="00807CE3"/>
    <w:rsid w:val="008100E1"/>
    <w:rsid w:val="00810257"/>
    <w:rsid w:val="008103BA"/>
    <w:rsid w:val="0081124D"/>
    <w:rsid w:val="008135BB"/>
    <w:rsid w:val="00813EAF"/>
    <w:rsid w:val="008154A5"/>
    <w:rsid w:val="008227D0"/>
    <w:rsid w:val="00822F89"/>
    <w:rsid w:val="00823ACA"/>
    <w:rsid w:val="0082460D"/>
    <w:rsid w:val="008250AB"/>
    <w:rsid w:val="00825D6A"/>
    <w:rsid w:val="00826412"/>
    <w:rsid w:val="00826611"/>
    <w:rsid w:val="00826651"/>
    <w:rsid w:val="008307CA"/>
    <w:rsid w:val="00830FD3"/>
    <w:rsid w:val="00834FC9"/>
    <w:rsid w:val="00836B9E"/>
    <w:rsid w:val="00836E07"/>
    <w:rsid w:val="00837B28"/>
    <w:rsid w:val="00841435"/>
    <w:rsid w:val="00843091"/>
    <w:rsid w:val="008430BD"/>
    <w:rsid w:val="008431C2"/>
    <w:rsid w:val="008434CD"/>
    <w:rsid w:val="008436FA"/>
    <w:rsid w:val="00843CA0"/>
    <w:rsid w:val="00844222"/>
    <w:rsid w:val="0084477E"/>
    <w:rsid w:val="00844FA2"/>
    <w:rsid w:val="0084523D"/>
    <w:rsid w:val="00846477"/>
    <w:rsid w:val="00846BFA"/>
    <w:rsid w:val="00850857"/>
    <w:rsid w:val="008516AD"/>
    <w:rsid w:val="00851D9D"/>
    <w:rsid w:val="008538B2"/>
    <w:rsid w:val="008549D6"/>
    <w:rsid w:val="00854B93"/>
    <w:rsid w:val="00854EBD"/>
    <w:rsid w:val="00855A2D"/>
    <w:rsid w:val="00855E15"/>
    <w:rsid w:val="00856611"/>
    <w:rsid w:val="00856B1C"/>
    <w:rsid w:val="008575A4"/>
    <w:rsid w:val="00863063"/>
    <w:rsid w:val="0086378F"/>
    <w:rsid w:val="00863BEA"/>
    <w:rsid w:val="00864807"/>
    <w:rsid w:val="00866261"/>
    <w:rsid w:val="0086667E"/>
    <w:rsid w:val="0086756C"/>
    <w:rsid w:val="008709BF"/>
    <w:rsid w:val="00871456"/>
    <w:rsid w:val="00873169"/>
    <w:rsid w:val="008749AE"/>
    <w:rsid w:val="00875E07"/>
    <w:rsid w:val="0087666A"/>
    <w:rsid w:val="00876BBC"/>
    <w:rsid w:val="00880C13"/>
    <w:rsid w:val="008811F5"/>
    <w:rsid w:val="00882995"/>
    <w:rsid w:val="00884A0C"/>
    <w:rsid w:val="00885B4B"/>
    <w:rsid w:val="00885F85"/>
    <w:rsid w:val="00890698"/>
    <w:rsid w:val="008917EC"/>
    <w:rsid w:val="00892553"/>
    <w:rsid w:val="008928C6"/>
    <w:rsid w:val="008947CE"/>
    <w:rsid w:val="00895784"/>
    <w:rsid w:val="00895A3A"/>
    <w:rsid w:val="00897121"/>
    <w:rsid w:val="0089728B"/>
    <w:rsid w:val="008A0CF6"/>
    <w:rsid w:val="008A0FF5"/>
    <w:rsid w:val="008A3D66"/>
    <w:rsid w:val="008A3DD4"/>
    <w:rsid w:val="008A3E66"/>
    <w:rsid w:val="008A4462"/>
    <w:rsid w:val="008A524B"/>
    <w:rsid w:val="008A5750"/>
    <w:rsid w:val="008A5D1E"/>
    <w:rsid w:val="008A695C"/>
    <w:rsid w:val="008B0259"/>
    <w:rsid w:val="008B09B6"/>
    <w:rsid w:val="008B18F6"/>
    <w:rsid w:val="008B19E2"/>
    <w:rsid w:val="008B2BBE"/>
    <w:rsid w:val="008B2CFD"/>
    <w:rsid w:val="008B3B72"/>
    <w:rsid w:val="008B563B"/>
    <w:rsid w:val="008B7AE0"/>
    <w:rsid w:val="008C012C"/>
    <w:rsid w:val="008C0284"/>
    <w:rsid w:val="008C27F9"/>
    <w:rsid w:val="008C2909"/>
    <w:rsid w:val="008C3B8C"/>
    <w:rsid w:val="008C46C2"/>
    <w:rsid w:val="008C4A82"/>
    <w:rsid w:val="008C79F1"/>
    <w:rsid w:val="008D0990"/>
    <w:rsid w:val="008D1EC8"/>
    <w:rsid w:val="008D2155"/>
    <w:rsid w:val="008D2374"/>
    <w:rsid w:val="008D23ED"/>
    <w:rsid w:val="008D28D0"/>
    <w:rsid w:val="008D3D23"/>
    <w:rsid w:val="008D6B0A"/>
    <w:rsid w:val="008D7A09"/>
    <w:rsid w:val="008E586B"/>
    <w:rsid w:val="008E6916"/>
    <w:rsid w:val="008E6E9F"/>
    <w:rsid w:val="008E719C"/>
    <w:rsid w:val="008E75DE"/>
    <w:rsid w:val="008E7B8F"/>
    <w:rsid w:val="008F00DC"/>
    <w:rsid w:val="008F0A58"/>
    <w:rsid w:val="008F0CB8"/>
    <w:rsid w:val="008F1CBB"/>
    <w:rsid w:val="008F3120"/>
    <w:rsid w:val="008F34A0"/>
    <w:rsid w:val="008F39C4"/>
    <w:rsid w:val="008F6AEE"/>
    <w:rsid w:val="008F7177"/>
    <w:rsid w:val="008F7229"/>
    <w:rsid w:val="008F7B93"/>
    <w:rsid w:val="00900698"/>
    <w:rsid w:val="0090152A"/>
    <w:rsid w:val="00902166"/>
    <w:rsid w:val="009024DF"/>
    <w:rsid w:val="00902ACB"/>
    <w:rsid w:val="00902E65"/>
    <w:rsid w:val="00903301"/>
    <w:rsid w:val="00904135"/>
    <w:rsid w:val="00904F91"/>
    <w:rsid w:val="009050E5"/>
    <w:rsid w:val="009058A4"/>
    <w:rsid w:val="00905AF7"/>
    <w:rsid w:val="00906269"/>
    <w:rsid w:val="00906308"/>
    <w:rsid w:val="00907A64"/>
    <w:rsid w:val="009147BF"/>
    <w:rsid w:val="00915775"/>
    <w:rsid w:val="00915BE2"/>
    <w:rsid w:val="00915C89"/>
    <w:rsid w:val="00916B66"/>
    <w:rsid w:val="00916CCA"/>
    <w:rsid w:val="009175CD"/>
    <w:rsid w:val="009237F0"/>
    <w:rsid w:val="00925056"/>
    <w:rsid w:val="00925460"/>
    <w:rsid w:val="00925E68"/>
    <w:rsid w:val="00926B47"/>
    <w:rsid w:val="00927472"/>
    <w:rsid w:val="00927F5D"/>
    <w:rsid w:val="00931259"/>
    <w:rsid w:val="00931749"/>
    <w:rsid w:val="00932CE5"/>
    <w:rsid w:val="009336CF"/>
    <w:rsid w:val="00935B56"/>
    <w:rsid w:val="009364EC"/>
    <w:rsid w:val="009366F7"/>
    <w:rsid w:val="009400E5"/>
    <w:rsid w:val="009401AC"/>
    <w:rsid w:val="009402E0"/>
    <w:rsid w:val="00940457"/>
    <w:rsid w:val="00941246"/>
    <w:rsid w:val="0094210B"/>
    <w:rsid w:val="009428BD"/>
    <w:rsid w:val="00942A38"/>
    <w:rsid w:val="00942C3D"/>
    <w:rsid w:val="00943464"/>
    <w:rsid w:val="00943BEB"/>
    <w:rsid w:val="00944B7A"/>
    <w:rsid w:val="0094588E"/>
    <w:rsid w:val="0094737A"/>
    <w:rsid w:val="00950041"/>
    <w:rsid w:val="00950B1C"/>
    <w:rsid w:val="00952FC2"/>
    <w:rsid w:val="009540C9"/>
    <w:rsid w:val="0095503E"/>
    <w:rsid w:val="00956D23"/>
    <w:rsid w:val="00956F82"/>
    <w:rsid w:val="0095711E"/>
    <w:rsid w:val="00957476"/>
    <w:rsid w:val="00960B54"/>
    <w:rsid w:val="009622FC"/>
    <w:rsid w:val="00964E20"/>
    <w:rsid w:val="00965924"/>
    <w:rsid w:val="0096615B"/>
    <w:rsid w:val="00971279"/>
    <w:rsid w:val="00971AAA"/>
    <w:rsid w:val="00974545"/>
    <w:rsid w:val="00975C16"/>
    <w:rsid w:val="009768F6"/>
    <w:rsid w:val="009840EA"/>
    <w:rsid w:val="009847C6"/>
    <w:rsid w:val="009856D7"/>
    <w:rsid w:val="0099184C"/>
    <w:rsid w:val="009921BF"/>
    <w:rsid w:val="009922CE"/>
    <w:rsid w:val="0099289F"/>
    <w:rsid w:val="00993D3A"/>
    <w:rsid w:val="0099516A"/>
    <w:rsid w:val="009953C0"/>
    <w:rsid w:val="009A1E1E"/>
    <w:rsid w:val="009A2C69"/>
    <w:rsid w:val="009A3C0F"/>
    <w:rsid w:val="009A53D6"/>
    <w:rsid w:val="009A59A2"/>
    <w:rsid w:val="009A7022"/>
    <w:rsid w:val="009A7E1D"/>
    <w:rsid w:val="009B2738"/>
    <w:rsid w:val="009B2F2D"/>
    <w:rsid w:val="009B5D00"/>
    <w:rsid w:val="009B5D29"/>
    <w:rsid w:val="009B75DD"/>
    <w:rsid w:val="009C1F56"/>
    <w:rsid w:val="009C4965"/>
    <w:rsid w:val="009C7AAC"/>
    <w:rsid w:val="009D027F"/>
    <w:rsid w:val="009D1AD0"/>
    <w:rsid w:val="009D1EC6"/>
    <w:rsid w:val="009D42A4"/>
    <w:rsid w:val="009D4889"/>
    <w:rsid w:val="009D48F2"/>
    <w:rsid w:val="009D4A88"/>
    <w:rsid w:val="009D512D"/>
    <w:rsid w:val="009D51A2"/>
    <w:rsid w:val="009D6F2C"/>
    <w:rsid w:val="009D79C9"/>
    <w:rsid w:val="009E0373"/>
    <w:rsid w:val="009E0387"/>
    <w:rsid w:val="009E2B8F"/>
    <w:rsid w:val="009E59CA"/>
    <w:rsid w:val="009E7560"/>
    <w:rsid w:val="009F0DF7"/>
    <w:rsid w:val="009F1052"/>
    <w:rsid w:val="009F16B1"/>
    <w:rsid w:val="009F188D"/>
    <w:rsid w:val="009F1910"/>
    <w:rsid w:val="009F2EA5"/>
    <w:rsid w:val="009F39E6"/>
    <w:rsid w:val="009F3BF7"/>
    <w:rsid w:val="009F4AF1"/>
    <w:rsid w:val="009F6292"/>
    <w:rsid w:val="009F673E"/>
    <w:rsid w:val="00A005E7"/>
    <w:rsid w:val="00A04334"/>
    <w:rsid w:val="00A05998"/>
    <w:rsid w:val="00A07160"/>
    <w:rsid w:val="00A10B96"/>
    <w:rsid w:val="00A10E9D"/>
    <w:rsid w:val="00A11736"/>
    <w:rsid w:val="00A11BE8"/>
    <w:rsid w:val="00A11CE9"/>
    <w:rsid w:val="00A124FF"/>
    <w:rsid w:val="00A129FA"/>
    <w:rsid w:val="00A14864"/>
    <w:rsid w:val="00A14CC8"/>
    <w:rsid w:val="00A15C5F"/>
    <w:rsid w:val="00A15E28"/>
    <w:rsid w:val="00A174AB"/>
    <w:rsid w:val="00A20CFE"/>
    <w:rsid w:val="00A21ECF"/>
    <w:rsid w:val="00A2395C"/>
    <w:rsid w:val="00A23B80"/>
    <w:rsid w:val="00A24C9C"/>
    <w:rsid w:val="00A260E2"/>
    <w:rsid w:val="00A26943"/>
    <w:rsid w:val="00A30894"/>
    <w:rsid w:val="00A315A6"/>
    <w:rsid w:val="00A31C21"/>
    <w:rsid w:val="00A31D3A"/>
    <w:rsid w:val="00A34424"/>
    <w:rsid w:val="00A34B47"/>
    <w:rsid w:val="00A355CC"/>
    <w:rsid w:val="00A36794"/>
    <w:rsid w:val="00A36BE1"/>
    <w:rsid w:val="00A37288"/>
    <w:rsid w:val="00A37B19"/>
    <w:rsid w:val="00A41427"/>
    <w:rsid w:val="00A419AA"/>
    <w:rsid w:val="00A41CE4"/>
    <w:rsid w:val="00A44049"/>
    <w:rsid w:val="00A44EBD"/>
    <w:rsid w:val="00A452C5"/>
    <w:rsid w:val="00A46849"/>
    <w:rsid w:val="00A47203"/>
    <w:rsid w:val="00A47369"/>
    <w:rsid w:val="00A47DB9"/>
    <w:rsid w:val="00A510FC"/>
    <w:rsid w:val="00A51C20"/>
    <w:rsid w:val="00A527DA"/>
    <w:rsid w:val="00A52977"/>
    <w:rsid w:val="00A548CA"/>
    <w:rsid w:val="00A54A46"/>
    <w:rsid w:val="00A54DF9"/>
    <w:rsid w:val="00A551E4"/>
    <w:rsid w:val="00A56058"/>
    <w:rsid w:val="00A567E1"/>
    <w:rsid w:val="00A568EA"/>
    <w:rsid w:val="00A5697E"/>
    <w:rsid w:val="00A56D3A"/>
    <w:rsid w:val="00A56F1C"/>
    <w:rsid w:val="00A5723F"/>
    <w:rsid w:val="00A57349"/>
    <w:rsid w:val="00A574EF"/>
    <w:rsid w:val="00A6152E"/>
    <w:rsid w:val="00A62197"/>
    <w:rsid w:val="00A6561D"/>
    <w:rsid w:val="00A66727"/>
    <w:rsid w:val="00A70AA5"/>
    <w:rsid w:val="00A71677"/>
    <w:rsid w:val="00A717AF"/>
    <w:rsid w:val="00A72120"/>
    <w:rsid w:val="00A7298E"/>
    <w:rsid w:val="00A72F68"/>
    <w:rsid w:val="00A72FCD"/>
    <w:rsid w:val="00A73031"/>
    <w:rsid w:val="00A7367F"/>
    <w:rsid w:val="00A747BE"/>
    <w:rsid w:val="00A74A63"/>
    <w:rsid w:val="00A77979"/>
    <w:rsid w:val="00A779C0"/>
    <w:rsid w:val="00A805A8"/>
    <w:rsid w:val="00A810F9"/>
    <w:rsid w:val="00A81881"/>
    <w:rsid w:val="00A83776"/>
    <w:rsid w:val="00A83EAB"/>
    <w:rsid w:val="00A846E9"/>
    <w:rsid w:val="00A84C66"/>
    <w:rsid w:val="00A85178"/>
    <w:rsid w:val="00A85212"/>
    <w:rsid w:val="00A872AA"/>
    <w:rsid w:val="00A87ECA"/>
    <w:rsid w:val="00A90A9B"/>
    <w:rsid w:val="00A90DA0"/>
    <w:rsid w:val="00A95F2F"/>
    <w:rsid w:val="00A96ED6"/>
    <w:rsid w:val="00A976B4"/>
    <w:rsid w:val="00AA1484"/>
    <w:rsid w:val="00AA32E2"/>
    <w:rsid w:val="00AA36F1"/>
    <w:rsid w:val="00AA4843"/>
    <w:rsid w:val="00AA5401"/>
    <w:rsid w:val="00AA625E"/>
    <w:rsid w:val="00AA6B91"/>
    <w:rsid w:val="00AA714E"/>
    <w:rsid w:val="00AA71D3"/>
    <w:rsid w:val="00AB01E4"/>
    <w:rsid w:val="00AB1146"/>
    <w:rsid w:val="00AB3101"/>
    <w:rsid w:val="00AB3983"/>
    <w:rsid w:val="00AB5388"/>
    <w:rsid w:val="00AC3C0A"/>
    <w:rsid w:val="00AC58EE"/>
    <w:rsid w:val="00AD09D6"/>
    <w:rsid w:val="00AD1D49"/>
    <w:rsid w:val="00AD359F"/>
    <w:rsid w:val="00AD39BD"/>
    <w:rsid w:val="00AD54A8"/>
    <w:rsid w:val="00AD5777"/>
    <w:rsid w:val="00AD5D47"/>
    <w:rsid w:val="00AD60B6"/>
    <w:rsid w:val="00AD6ECC"/>
    <w:rsid w:val="00AE10EF"/>
    <w:rsid w:val="00AE2C04"/>
    <w:rsid w:val="00AE35A5"/>
    <w:rsid w:val="00AE448D"/>
    <w:rsid w:val="00AE617A"/>
    <w:rsid w:val="00AE6F10"/>
    <w:rsid w:val="00AE7103"/>
    <w:rsid w:val="00AF03FB"/>
    <w:rsid w:val="00AF1F11"/>
    <w:rsid w:val="00AF3847"/>
    <w:rsid w:val="00AF3ED2"/>
    <w:rsid w:val="00AF5E63"/>
    <w:rsid w:val="00AF6B56"/>
    <w:rsid w:val="00AF6C62"/>
    <w:rsid w:val="00B03BB0"/>
    <w:rsid w:val="00B04236"/>
    <w:rsid w:val="00B04FBE"/>
    <w:rsid w:val="00B055BB"/>
    <w:rsid w:val="00B07432"/>
    <w:rsid w:val="00B07542"/>
    <w:rsid w:val="00B11465"/>
    <w:rsid w:val="00B11E55"/>
    <w:rsid w:val="00B12388"/>
    <w:rsid w:val="00B12800"/>
    <w:rsid w:val="00B13937"/>
    <w:rsid w:val="00B14972"/>
    <w:rsid w:val="00B14DB6"/>
    <w:rsid w:val="00B15E0A"/>
    <w:rsid w:val="00B16078"/>
    <w:rsid w:val="00B201FF"/>
    <w:rsid w:val="00B220AB"/>
    <w:rsid w:val="00B238DB"/>
    <w:rsid w:val="00B2416C"/>
    <w:rsid w:val="00B247F9"/>
    <w:rsid w:val="00B25AAF"/>
    <w:rsid w:val="00B3003E"/>
    <w:rsid w:val="00B30FA4"/>
    <w:rsid w:val="00B31BD2"/>
    <w:rsid w:val="00B32262"/>
    <w:rsid w:val="00B3473B"/>
    <w:rsid w:val="00B37504"/>
    <w:rsid w:val="00B462DB"/>
    <w:rsid w:val="00B47748"/>
    <w:rsid w:val="00B477FD"/>
    <w:rsid w:val="00B47F50"/>
    <w:rsid w:val="00B50781"/>
    <w:rsid w:val="00B512ED"/>
    <w:rsid w:val="00B513A8"/>
    <w:rsid w:val="00B53F15"/>
    <w:rsid w:val="00B55931"/>
    <w:rsid w:val="00B57204"/>
    <w:rsid w:val="00B6059C"/>
    <w:rsid w:val="00B60AC8"/>
    <w:rsid w:val="00B623A7"/>
    <w:rsid w:val="00B62DFB"/>
    <w:rsid w:val="00B64257"/>
    <w:rsid w:val="00B64A1D"/>
    <w:rsid w:val="00B676E8"/>
    <w:rsid w:val="00B67A4B"/>
    <w:rsid w:val="00B7131D"/>
    <w:rsid w:val="00B72637"/>
    <w:rsid w:val="00B73104"/>
    <w:rsid w:val="00B74763"/>
    <w:rsid w:val="00B7479B"/>
    <w:rsid w:val="00B74A72"/>
    <w:rsid w:val="00B75C11"/>
    <w:rsid w:val="00B75C82"/>
    <w:rsid w:val="00B80A32"/>
    <w:rsid w:val="00B80D10"/>
    <w:rsid w:val="00B8188E"/>
    <w:rsid w:val="00B82E10"/>
    <w:rsid w:val="00B850DC"/>
    <w:rsid w:val="00B876C8"/>
    <w:rsid w:val="00B929C1"/>
    <w:rsid w:val="00B92C10"/>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7584"/>
    <w:rsid w:val="00BA7699"/>
    <w:rsid w:val="00BA7CF8"/>
    <w:rsid w:val="00BB1ECC"/>
    <w:rsid w:val="00BB21DE"/>
    <w:rsid w:val="00BB2B80"/>
    <w:rsid w:val="00BB315F"/>
    <w:rsid w:val="00BB4398"/>
    <w:rsid w:val="00BB44EB"/>
    <w:rsid w:val="00BC0D77"/>
    <w:rsid w:val="00BC2042"/>
    <w:rsid w:val="00BC4315"/>
    <w:rsid w:val="00BC52E5"/>
    <w:rsid w:val="00BD2054"/>
    <w:rsid w:val="00BD7295"/>
    <w:rsid w:val="00BD7597"/>
    <w:rsid w:val="00BD7684"/>
    <w:rsid w:val="00BE056D"/>
    <w:rsid w:val="00BE068F"/>
    <w:rsid w:val="00BE124A"/>
    <w:rsid w:val="00BE15F4"/>
    <w:rsid w:val="00BE186C"/>
    <w:rsid w:val="00BE2DCF"/>
    <w:rsid w:val="00BF03FB"/>
    <w:rsid w:val="00BF0724"/>
    <w:rsid w:val="00BF631B"/>
    <w:rsid w:val="00BF6521"/>
    <w:rsid w:val="00BF6C40"/>
    <w:rsid w:val="00BF7A71"/>
    <w:rsid w:val="00C01B68"/>
    <w:rsid w:val="00C028A8"/>
    <w:rsid w:val="00C02F8B"/>
    <w:rsid w:val="00C03E12"/>
    <w:rsid w:val="00C04866"/>
    <w:rsid w:val="00C04AB2"/>
    <w:rsid w:val="00C05D40"/>
    <w:rsid w:val="00C069B9"/>
    <w:rsid w:val="00C06F95"/>
    <w:rsid w:val="00C11236"/>
    <w:rsid w:val="00C1178F"/>
    <w:rsid w:val="00C14CFD"/>
    <w:rsid w:val="00C14F60"/>
    <w:rsid w:val="00C15914"/>
    <w:rsid w:val="00C16321"/>
    <w:rsid w:val="00C17338"/>
    <w:rsid w:val="00C20E64"/>
    <w:rsid w:val="00C221A3"/>
    <w:rsid w:val="00C22592"/>
    <w:rsid w:val="00C22612"/>
    <w:rsid w:val="00C230A0"/>
    <w:rsid w:val="00C24DA7"/>
    <w:rsid w:val="00C25DCF"/>
    <w:rsid w:val="00C27307"/>
    <w:rsid w:val="00C3001C"/>
    <w:rsid w:val="00C307DE"/>
    <w:rsid w:val="00C31703"/>
    <w:rsid w:val="00C31CD0"/>
    <w:rsid w:val="00C3275C"/>
    <w:rsid w:val="00C327ED"/>
    <w:rsid w:val="00C33173"/>
    <w:rsid w:val="00C348A1"/>
    <w:rsid w:val="00C37BCF"/>
    <w:rsid w:val="00C40B9A"/>
    <w:rsid w:val="00C40DF1"/>
    <w:rsid w:val="00C434AC"/>
    <w:rsid w:val="00C45A06"/>
    <w:rsid w:val="00C46DB7"/>
    <w:rsid w:val="00C524D7"/>
    <w:rsid w:val="00C53E3C"/>
    <w:rsid w:val="00C540B4"/>
    <w:rsid w:val="00C603B0"/>
    <w:rsid w:val="00C60759"/>
    <w:rsid w:val="00C63A59"/>
    <w:rsid w:val="00C652F1"/>
    <w:rsid w:val="00C662AC"/>
    <w:rsid w:val="00C663D9"/>
    <w:rsid w:val="00C675CE"/>
    <w:rsid w:val="00C678BB"/>
    <w:rsid w:val="00C67FD4"/>
    <w:rsid w:val="00C70013"/>
    <w:rsid w:val="00C70ED6"/>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45D"/>
    <w:rsid w:val="00C957C0"/>
    <w:rsid w:val="00C973EC"/>
    <w:rsid w:val="00C97A6E"/>
    <w:rsid w:val="00CA0B44"/>
    <w:rsid w:val="00CA0F51"/>
    <w:rsid w:val="00CA3DB0"/>
    <w:rsid w:val="00CA3EBF"/>
    <w:rsid w:val="00CA43C3"/>
    <w:rsid w:val="00CA4A4C"/>
    <w:rsid w:val="00CA4F03"/>
    <w:rsid w:val="00CA708F"/>
    <w:rsid w:val="00CA7AD3"/>
    <w:rsid w:val="00CB21E2"/>
    <w:rsid w:val="00CB2DB9"/>
    <w:rsid w:val="00CB3431"/>
    <w:rsid w:val="00CB4C0D"/>
    <w:rsid w:val="00CB5329"/>
    <w:rsid w:val="00CB648F"/>
    <w:rsid w:val="00CB6B09"/>
    <w:rsid w:val="00CB6FFF"/>
    <w:rsid w:val="00CB79F8"/>
    <w:rsid w:val="00CC4C8B"/>
    <w:rsid w:val="00CC5261"/>
    <w:rsid w:val="00CC54E1"/>
    <w:rsid w:val="00CC5A6D"/>
    <w:rsid w:val="00CC64CA"/>
    <w:rsid w:val="00CC7B19"/>
    <w:rsid w:val="00CD1371"/>
    <w:rsid w:val="00CD29C6"/>
    <w:rsid w:val="00CD3050"/>
    <w:rsid w:val="00CD461B"/>
    <w:rsid w:val="00CD4CF9"/>
    <w:rsid w:val="00CD5274"/>
    <w:rsid w:val="00CD52E6"/>
    <w:rsid w:val="00CD6572"/>
    <w:rsid w:val="00CD65EB"/>
    <w:rsid w:val="00CD6E84"/>
    <w:rsid w:val="00CE0428"/>
    <w:rsid w:val="00CE0788"/>
    <w:rsid w:val="00CE1D54"/>
    <w:rsid w:val="00CE263E"/>
    <w:rsid w:val="00CE5982"/>
    <w:rsid w:val="00CE6603"/>
    <w:rsid w:val="00CE6FC2"/>
    <w:rsid w:val="00CE7C6F"/>
    <w:rsid w:val="00CF0699"/>
    <w:rsid w:val="00CF0ED0"/>
    <w:rsid w:val="00CF2467"/>
    <w:rsid w:val="00CF2518"/>
    <w:rsid w:val="00CF4AC5"/>
    <w:rsid w:val="00CF5D14"/>
    <w:rsid w:val="00CF65C9"/>
    <w:rsid w:val="00CF7C53"/>
    <w:rsid w:val="00CF7E94"/>
    <w:rsid w:val="00D004C7"/>
    <w:rsid w:val="00D024BB"/>
    <w:rsid w:val="00D04315"/>
    <w:rsid w:val="00D04985"/>
    <w:rsid w:val="00D04DC8"/>
    <w:rsid w:val="00D04FC9"/>
    <w:rsid w:val="00D06935"/>
    <w:rsid w:val="00D07308"/>
    <w:rsid w:val="00D07CEA"/>
    <w:rsid w:val="00D100D8"/>
    <w:rsid w:val="00D12044"/>
    <w:rsid w:val="00D12A46"/>
    <w:rsid w:val="00D12A78"/>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4BFB"/>
    <w:rsid w:val="00D351A8"/>
    <w:rsid w:val="00D35AF9"/>
    <w:rsid w:val="00D36A5B"/>
    <w:rsid w:val="00D40665"/>
    <w:rsid w:val="00D41128"/>
    <w:rsid w:val="00D428CD"/>
    <w:rsid w:val="00D43F7E"/>
    <w:rsid w:val="00D448E4"/>
    <w:rsid w:val="00D50AC9"/>
    <w:rsid w:val="00D51ACB"/>
    <w:rsid w:val="00D51BCD"/>
    <w:rsid w:val="00D5279B"/>
    <w:rsid w:val="00D53FC5"/>
    <w:rsid w:val="00D544A3"/>
    <w:rsid w:val="00D5472D"/>
    <w:rsid w:val="00D567D1"/>
    <w:rsid w:val="00D57032"/>
    <w:rsid w:val="00D60D7B"/>
    <w:rsid w:val="00D61016"/>
    <w:rsid w:val="00D61401"/>
    <w:rsid w:val="00D620CF"/>
    <w:rsid w:val="00D63667"/>
    <w:rsid w:val="00D6375C"/>
    <w:rsid w:val="00D64766"/>
    <w:rsid w:val="00D649BD"/>
    <w:rsid w:val="00D67EAE"/>
    <w:rsid w:val="00D70030"/>
    <w:rsid w:val="00D7186E"/>
    <w:rsid w:val="00D718FF"/>
    <w:rsid w:val="00D71DD9"/>
    <w:rsid w:val="00D732A9"/>
    <w:rsid w:val="00D75601"/>
    <w:rsid w:val="00D80AA9"/>
    <w:rsid w:val="00D818DB"/>
    <w:rsid w:val="00D820F9"/>
    <w:rsid w:val="00D8295F"/>
    <w:rsid w:val="00D83F88"/>
    <w:rsid w:val="00D847A6"/>
    <w:rsid w:val="00D85145"/>
    <w:rsid w:val="00D856C2"/>
    <w:rsid w:val="00D85FCF"/>
    <w:rsid w:val="00D86CF9"/>
    <w:rsid w:val="00D87047"/>
    <w:rsid w:val="00D87B07"/>
    <w:rsid w:val="00D9002C"/>
    <w:rsid w:val="00D91F66"/>
    <w:rsid w:val="00D92FBF"/>
    <w:rsid w:val="00D95672"/>
    <w:rsid w:val="00D95EAD"/>
    <w:rsid w:val="00D966A7"/>
    <w:rsid w:val="00D97744"/>
    <w:rsid w:val="00D97D1C"/>
    <w:rsid w:val="00DA1C94"/>
    <w:rsid w:val="00DA1CD8"/>
    <w:rsid w:val="00DA4065"/>
    <w:rsid w:val="00DA4CA3"/>
    <w:rsid w:val="00DA58AE"/>
    <w:rsid w:val="00DB0323"/>
    <w:rsid w:val="00DB0A84"/>
    <w:rsid w:val="00DB2926"/>
    <w:rsid w:val="00DB2AD0"/>
    <w:rsid w:val="00DB2D40"/>
    <w:rsid w:val="00DB3196"/>
    <w:rsid w:val="00DB5CB9"/>
    <w:rsid w:val="00DB6162"/>
    <w:rsid w:val="00DB76B8"/>
    <w:rsid w:val="00DB7B50"/>
    <w:rsid w:val="00DC02D4"/>
    <w:rsid w:val="00DC133C"/>
    <w:rsid w:val="00DC1779"/>
    <w:rsid w:val="00DC1F28"/>
    <w:rsid w:val="00DC2AE4"/>
    <w:rsid w:val="00DC48CD"/>
    <w:rsid w:val="00DC7162"/>
    <w:rsid w:val="00DD0D47"/>
    <w:rsid w:val="00DD132A"/>
    <w:rsid w:val="00DD2AC5"/>
    <w:rsid w:val="00DD4E7D"/>
    <w:rsid w:val="00DD6B4C"/>
    <w:rsid w:val="00DE1410"/>
    <w:rsid w:val="00DE2BC6"/>
    <w:rsid w:val="00DE436D"/>
    <w:rsid w:val="00DE5120"/>
    <w:rsid w:val="00DF1438"/>
    <w:rsid w:val="00DF1D19"/>
    <w:rsid w:val="00DF231F"/>
    <w:rsid w:val="00DF40D6"/>
    <w:rsid w:val="00DF412D"/>
    <w:rsid w:val="00DF4414"/>
    <w:rsid w:val="00DF4C28"/>
    <w:rsid w:val="00DF7A08"/>
    <w:rsid w:val="00E017EB"/>
    <w:rsid w:val="00E01D0D"/>
    <w:rsid w:val="00E03F33"/>
    <w:rsid w:val="00E04DED"/>
    <w:rsid w:val="00E04FBF"/>
    <w:rsid w:val="00E05CE4"/>
    <w:rsid w:val="00E060DF"/>
    <w:rsid w:val="00E06ADD"/>
    <w:rsid w:val="00E07E8A"/>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4CC2"/>
    <w:rsid w:val="00E36558"/>
    <w:rsid w:val="00E3707D"/>
    <w:rsid w:val="00E376E0"/>
    <w:rsid w:val="00E40C23"/>
    <w:rsid w:val="00E40CC1"/>
    <w:rsid w:val="00E41979"/>
    <w:rsid w:val="00E439FB"/>
    <w:rsid w:val="00E44693"/>
    <w:rsid w:val="00E44AE5"/>
    <w:rsid w:val="00E45C09"/>
    <w:rsid w:val="00E45EF4"/>
    <w:rsid w:val="00E47082"/>
    <w:rsid w:val="00E4718C"/>
    <w:rsid w:val="00E47A47"/>
    <w:rsid w:val="00E47BC7"/>
    <w:rsid w:val="00E51450"/>
    <w:rsid w:val="00E55531"/>
    <w:rsid w:val="00E5558E"/>
    <w:rsid w:val="00E55B92"/>
    <w:rsid w:val="00E55BAE"/>
    <w:rsid w:val="00E575F6"/>
    <w:rsid w:val="00E6107E"/>
    <w:rsid w:val="00E612CA"/>
    <w:rsid w:val="00E620DC"/>
    <w:rsid w:val="00E628E6"/>
    <w:rsid w:val="00E659A5"/>
    <w:rsid w:val="00E66221"/>
    <w:rsid w:val="00E675B0"/>
    <w:rsid w:val="00E675D3"/>
    <w:rsid w:val="00E67B8E"/>
    <w:rsid w:val="00E67E77"/>
    <w:rsid w:val="00E71278"/>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4F"/>
    <w:rsid w:val="00E861FB"/>
    <w:rsid w:val="00E87D37"/>
    <w:rsid w:val="00E902E5"/>
    <w:rsid w:val="00E90724"/>
    <w:rsid w:val="00E93120"/>
    <w:rsid w:val="00E93AA8"/>
    <w:rsid w:val="00E94FB8"/>
    <w:rsid w:val="00E969F4"/>
    <w:rsid w:val="00E973B0"/>
    <w:rsid w:val="00E97E85"/>
    <w:rsid w:val="00EA061C"/>
    <w:rsid w:val="00EA102B"/>
    <w:rsid w:val="00EA1428"/>
    <w:rsid w:val="00EA3F98"/>
    <w:rsid w:val="00EA460C"/>
    <w:rsid w:val="00EA582A"/>
    <w:rsid w:val="00EA6049"/>
    <w:rsid w:val="00EA786D"/>
    <w:rsid w:val="00EA791C"/>
    <w:rsid w:val="00EB216E"/>
    <w:rsid w:val="00EB2782"/>
    <w:rsid w:val="00EB38C3"/>
    <w:rsid w:val="00EB3B76"/>
    <w:rsid w:val="00EB3DDC"/>
    <w:rsid w:val="00EB4344"/>
    <w:rsid w:val="00EB5253"/>
    <w:rsid w:val="00EB5284"/>
    <w:rsid w:val="00EB65EE"/>
    <w:rsid w:val="00EB723F"/>
    <w:rsid w:val="00EB7367"/>
    <w:rsid w:val="00EB79CC"/>
    <w:rsid w:val="00EC0B93"/>
    <w:rsid w:val="00EC13FB"/>
    <w:rsid w:val="00EC1AE4"/>
    <w:rsid w:val="00EC311A"/>
    <w:rsid w:val="00EC4642"/>
    <w:rsid w:val="00EC4B88"/>
    <w:rsid w:val="00EC6E4B"/>
    <w:rsid w:val="00ED020E"/>
    <w:rsid w:val="00ED0525"/>
    <w:rsid w:val="00ED0A2B"/>
    <w:rsid w:val="00ED0EFF"/>
    <w:rsid w:val="00ED1E15"/>
    <w:rsid w:val="00ED39A1"/>
    <w:rsid w:val="00ED39F7"/>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982"/>
    <w:rsid w:val="00EF1EF3"/>
    <w:rsid w:val="00EF200C"/>
    <w:rsid w:val="00EF2134"/>
    <w:rsid w:val="00EF2C5D"/>
    <w:rsid w:val="00EF2E7A"/>
    <w:rsid w:val="00EF304F"/>
    <w:rsid w:val="00EF3154"/>
    <w:rsid w:val="00F040E9"/>
    <w:rsid w:val="00F05C70"/>
    <w:rsid w:val="00F070B8"/>
    <w:rsid w:val="00F1010A"/>
    <w:rsid w:val="00F1225E"/>
    <w:rsid w:val="00F13313"/>
    <w:rsid w:val="00F144F7"/>
    <w:rsid w:val="00F16732"/>
    <w:rsid w:val="00F17679"/>
    <w:rsid w:val="00F17D88"/>
    <w:rsid w:val="00F20A04"/>
    <w:rsid w:val="00F2183D"/>
    <w:rsid w:val="00F22702"/>
    <w:rsid w:val="00F2279A"/>
    <w:rsid w:val="00F25026"/>
    <w:rsid w:val="00F26D70"/>
    <w:rsid w:val="00F278CE"/>
    <w:rsid w:val="00F30917"/>
    <w:rsid w:val="00F30FFE"/>
    <w:rsid w:val="00F3245F"/>
    <w:rsid w:val="00F338CA"/>
    <w:rsid w:val="00F3503A"/>
    <w:rsid w:val="00F35248"/>
    <w:rsid w:val="00F354C6"/>
    <w:rsid w:val="00F36797"/>
    <w:rsid w:val="00F372A4"/>
    <w:rsid w:val="00F37BC6"/>
    <w:rsid w:val="00F43B2E"/>
    <w:rsid w:val="00F45938"/>
    <w:rsid w:val="00F461D7"/>
    <w:rsid w:val="00F46E85"/>
    <w:rsid w:val="00F50692"/>
    <w:rsid w:val="00F51CDF"/>
    <w:rsid w:val="00F51CFD"/>
    <w:rsid w:val="00F5246E"/>
    <w:rsid w:val="00F52493"/>
    <w:rsid w:val="00F54823"/>
    <w:rsid w:val="00F54890"/>
    <w:rsid w:val="00F56D70"/>
    <w:rsid w:val="00F57B2A"/>
    <w:rsid w:val="00F600E7"/>
    <w:rsid w:val="00F61053"/>
    <w:rsid w:val="00F65E93"/>
    <w:rsid w:val="00F67CB2"/>
    <w:rsid w:val="00F70D31"/>
    <w:rsid w:val="00F70E65"/>
    <w:rsid w:val="00F70F20"/>
    <w:rsid w:val="00F71756"/>
    <w:rsid w:val="00F72BEF"/>
    <w:rsid w:val="00F73168"/>
    <w:rsid w:val="00F73D0C"/>
    <w:rsid w:val="00F76433"/>
    <w:rsid w:val="00F76FE4"/>
    <w:rsid w:val="00F77D4B"/>
    <w:rsid w:val="00F77F0D"/>
    <w:rsid w:val="00F80A5C"/>
    <w:rsid w:val="00F81D9D"/>
    <w:rsid w:val="00F82A04"/>
    <w:rsid w:val="00F82B52"/>
    <w:rsid w:val="00F82B90"/>
    <w:rsid w:val="00F85569"/>
    <w:rsid w:val="00F869A3"/>
    <w:rsid w:val="00F9028B"/>
    <w:rsid w:val="00F90BDB"/>
    <w:rsid w:val="00F90F80"/>
    <w:rsid w:val="00F92644"/>
    <w:rsid w:val="00F9275D"/>
    <w:rsid w:val="00F9388C"/>
    <w:rsid w:val="00F93AC6"/>
    <w:rsid w:val="00F95099"/>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A63DB"/>
    <w:rsid w:val="00FB03B6"/>
    <w:rsid w:val="00FB249A"/>
    <w:rsid w:val="00FB2545"/>
    <w:rsid w:val="00FB41AB"/>
    <w:rsid w:val="00FC3C3D"/>
    <w:rsid w:val="00FC737A"/>
    <w:rsid w:val="00FC7A28"/>
    <w:rsid w:val="00FC7B22"/>
    <w:rsid w:val="00FD0B50"/>
    <w:rsid w:val="00FD0DE5"/>
    <w:rsid w:val="00FD0F6F"/>
    <w:rsid w:val="00FD190E"/>
    <w:rsid w:val="00FD290E"/>
    <w:rsid w:val="00FD2998"/>
    <w:rsid w:val="00FD540E"/>
    <w:rsid w:val="00FD594B"/>
    <w:rsid w:val="00FD60E2"/>
    <w:rsid w:val="00FD6EC4"/>
    <w:rsid w:val="00FE17D4"/>
    <w:rsid w:val="00FE21DE"/>
    <w:rsid w:val="00FE23FB"/>
    <w:rsid w:val="00FE2619"/>
    <w:rsid w:val="00FE2B22"/>
    <w:rsid w:val="00FE3A0C"/>
    <w:rsid w:val="00FE4D1E"/>
    <w:rsid w:val="00FE52CD"/>
    <w:rsid w:val="00FE52D5"/>
    <w:rsid w:val="00FE6E20"/>
    <w:rsid w:val="00FE763E"/>
    <w:rsid w:val="00FF0DE2"/>
    <w:rsid w:val="00FF28BC"/>
    <w:rsid w:val="00FF2964"/>
    <w:rsid w:val="00FF3BC7"/>
    <w:rsid w:val="00FF4813"/>
    <w:rsid w:val="00FF58F1"/>
    <w:rsid w:val="00FF7A4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uiPriority w:val="35"/>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4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uiPriority w:val="35"/>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4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s>
</file>

<file path=word/webSettings.xml><?xml version="1.0" encoding="utf-8"?>
<w:webSettings xmlns:r="http://schemas.openxmlformats.org/officeDocument/2006/relationships" xmlns:w="http://schemas.openxmlformats.org/wordprocessingml/2006/main">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2F686-7563-47F9-9849-41364296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1240</Words>
  <Characters>5847</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Anders</cp:lastModifiedBy>
  <cp:revision>3</cp:revision>
  <cp:lastPrinted>2009-09-26T17:02:00Z</cp:lastPrinted>
  <dcterms:created xsi:type="dcterms:W3CDTF">2016-02-04T15:07:00Z</dcterms:created>
  <dcterms:modified xsi:type="dcterms:W3CDTF">2016-02-04T15:13:00Z</dcterms:modified>
</cp:coreProperties>
</file>